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5793" w14:textId="77777777" w:rsidR="0059486C" w:rsidRDefault="0059486C">
      <w:pPr>
        <w:spacing w:line="330" w:lineRule="atLeast"/>
        <w:rPr>
          <w:rFonts w:ascii="Verdana" w:hAnsi="Verdana" w:cs="Arial"/>
          <w:b/>
          <w:sz w:val="20"/>
        </w:rPr>
      </w:pPr>
      <w:bookmarkStart w:id="0" w:name="_GoBack"/>
      <w:bookmarkEnd w:id="0"/>
    </w:p>
    <w:p w14:paraId="2E7F7EDE" w14:textId="77777777" w:rsidR="0059486C" w:rsidRDefault="0059486C">
      <w:pPr>
        <w:shd w:val="clear" w:color="auto" w:fill="FFFFFF"/>
        <w:spacing w:line="276" w:lineRule="auto"/>
        <w:rPr>
          <w:rFonts w:ascii="Verdana" w:hAnsi="Verdana" w:cs="Arial"/>
          <w:b/>
          <w:color w:val="000000"/>
          <w:sz w:val="20"/>
        </w:rPr>
      </w:pPr>
    </w:p>
    <w:p w14:paraId="6C32C3AB" w14:textId="77777777" w:rsidR="0059486C" w:rsidRDefault="0059486C">
      <w:pPr>
        <w:shd w:val="clear" w:color="auto" w:fill="FFFFFF"/>
        <w:spacing w:line="276" w:lineRule="auto"/>
        <w:rPr>
          <w:rFonts w:ascii="Verdana" w:hAnsi="Verdana" w:cs="Arial"/>
          <w:b/>
          <w:color w:val="000000"/>
          <w:sz w:val="20"/>
        </w:rPr>
      </w:pPr>
    </w:p>
    <w:p w14:paraId="728959B9" w14:textId="77777777" w:rsidR="0059486C" w:rsidRDefault="00E55760">
      <w:pPr>
        <w:pStyle w:val="P68B1DB1-Standard1"/>
        <w:shd w:val="clear" w:color="auto" w:fill="FFFFFF"/>
        <w:spacing w:line="276" w:lineRule="auto"/>
      </w:pPr>
      <w:r w:rsidRPr="00E55760">
        <w:t xml:space="preserve">Joint press release by the Senate Chancellery for </w:t>
      </w:r>
      <w:r w:rsidR="00465209">
        <w:t>Higher Education</w:t>
      </w:r>
      <w:r w:rsidRPr="00E55760">
        <w:t xml:space="preserve"> and Research and the State Conference of the Rectors and Presidents of the Higher Education Institutions in Berlin (LKRP)</w:t>
      </w:r>
      <w:r w:rsidR="009A2C32">
        <w:br/>
      </w:r>
    </w:p>
    <w:p w14:paraId="1A440FE9" w14:textId="4AC77740" w:rsidR="0059486C" w:rsidRDefault="009A2C32">
      <w:pPr>
        <w:pStyle w:val="P68B1DB1-Standard2"/>
        <w:shd w:val="clear" w:color="auto" w:fill="FFFFFF"/>
        <w:spacing w:line="276" w:lineRule="auto"/>
      </w:pPr>
      <w:r>
        <w:t>30/</w:t>
      </w:r>
      <w:r w:rsidR="007C4FB6">
        <w:t>03/</w:t>
      </w:r>
      <w:r>
        <w:t>2021</w:t>
      </w:r>
    </w:p>
    <w:p w14:paraId="4023214E" w14:textId="77777777" w:rsidR="0059486C" w:rsidRDefault="0059486C">
      <w:pPr>
        <w:shd w:val="clear" w:color="auto" w:fill="FFFFFF"/>
        <w:spacing w:line="276" w:lineRule="auto"/>
        <w:rPr>
          <w:rFonts w:ascii="Verdana" w:hAnsi="Verdana" w:cs="Arial"/>
          <w:color w:val="000000"/>
          <w:sz w:val="26"/>
        </w:rPr>
      </w:pPr>
    </w:p>
    <w:p w14:paraId="1EC18800" w14:textId="7A71EA92" w:rsidR="0059486C" w:rsidRDefault="009A2C32">
      <w:pPr>
        <w:pStyle w:val="P68B1DB1-berschrift13"/>
      </w:pPr>
      <w:r>
        <w:rPr>
          <w:rFonts w:ascii="Verdana" w:hAnsi="Verdana"/>
          <w:kern w:val="36"/>
        </w:rPr>
        <w:t xml:space="preserve">Restrictions in university operations </w:t>
      </w:r>
      <w:r w:rsidR="00FF3E98">
        <w:rPr>
          <w:rFonts w:ascii="Verdana" w:hAnsi="Verdana"/>
          <w:kern w:val="36"/>
        </w:rPr>
        <w:t xml:space="preserve">are </w:t>
      </w:r>
      <w:r>
        <w:rPr>
          <w:rFonts w:ascii="Verdana" w:hAnsi="Verdana"/>
          <w:kern w:val="36"/>
        </w:rPr>
        <w:t xml:space="preserve">extended until 24th </w:t>
      </w:r>
      <w:r w:rsidR="00FF3E98">
        <w:rPr>
          <w:rFonts w:ascii="Verdana" w:hAnsi="Verdana"/>
          <w:kern w:val="36"/>
        </w:rPr>
        <w:t>April</w:t>
      </w:r>
      <w:r>
        <w:rPr>
          <w:rFonts w:ascii="Verdana" w:hAnsi="Verdana"/>
          <w:kern w:val="36"/>
        </w:rPr>
        <w:t>/</w:t>
      </w:r>
      <w:r w:rsidR="00FF3E98">
        <w:rPr>
          <w:rFonts w:ascii="Verdana" w:hAnsi="Verdana" w:cs="Times New Roman"/>
        </w:rPr>
        <w:t>procedures</w:t>
      </w:r>
      <w:r>
        <w:rPr>
          <w:rFonts w:ascii="Verdana" w:hAnsi="Verdana" w:cs="Times New Roman"/>
        </w:rPr>
        <w:t xml:space="preserve"> for </w:t>
      </w:r>
      <w:r w:rsidR="007C4FB6">
        <w:rPr>
          <w:rFonts w:ascii="Verdana" w:hAnsi="Verdana" w:cs="Times New Roman"/>
        </w:rPr>
        <w:t>implementing</w:t>
      </w:r>
      <w:r w:rsidR="00FF3E98">
        <w:rPr>
          <w:rFonts w:ascii="Verdana" w:hAnsi="Verdana" w:cs="Times New Roman"/>
        </w:rPr>
        <w:t xml:space="preserve"> corona</w:t>
      </w:r>
      <w:r w:rsidR="00CF7F8A">
        <w:rPr>
          <w:rFonts w:ascii="Verdana" w:hAnsi="Verdana" w:cs="Times New Roman"/>
        </w:rPr>
        <w:t>virus</w:t>
      </w:r>
      <w:r w:rsidR="00FF3E98">
        <w:rPr>
          <w:rFonts w:ascii="Verdana" w:hAnsi="Verdana" w:cs="Times New Roman"/>
        </w:rPr>
        <w:t xml:space="preserve"> tests are </w:t>
      </w:r>
      <w:r>
        <w:rPr>
          <w:rFonts w:ascii="Verdana" w:hAnsi="Verdana" w:cs="Times New Roman"/>
        </w:rPr>
        <w:t>established</w:t>
      </w:r>
    </w:p>
    <w:p w14:paraId="018B399A" w14:textId="1088E002" w:rsidR="0059486C" w:rsidRDefault="009A2C32">
      <w:pPr>
        <w:pStyle w:val="P68B1DB1-Standard4"/>
        <w:spacing w:before="100" w:beforeAutospacing="1" w:after="100" w:afterAutospacing="1"/>
      </w:pPr>
      <w:r>
        <w:t>As a result of the new</w:t>
      </w:r>
      <w:r w:rsidR="00FF3E98">
        <w:t xml:space="preserve"> resolutions of the</w:t>
      </w:r>
      <w:r>
        <w:t xml:space="preserve"> federal and state </w:t>
      </w:r>
      <w:r w:rsidR="00FF3E98">
        <w:t>government</w:t>
      </w:r>
      <w:r>
        <w:t>s to contain the corona</w:t>
      </w:r>
      <w:r w:rsidR="00CF7F8A">
        <w:t>virus</w:t>
      </w:r>
      <w:r>
        <w:t xml:space="preserve"> pandemic, t</w:t>
      </w:r>
      <w:r w:rsidR="002B143E">
        <w:t xml:space="preserve">he existing restrictions in </w:t>
      </w:r>
      <w:r>
        <w:t>operation</w:t>
      </w:r>
      <w:r w:rsidR="00AE4DF5">
        <w:t>s</w:t>
      </w:r>
      <w:r>
        <w:t xml:space="preserve"> of the Berlin universities </w:t>
      </w:r>
      <w:r w:rsidR="00CF7F8A">
        <w:t xml:space="preserve">and colleges </w:t>
      </w:r>
      <w:r>
        <w:t xml:space="preserve">will be extended until </w:t>
      </w:r>
      <w:r w:rsidR="00AE4DF5">
        <w:t>24th April</w:t>
      </w:r>
      <w:r w:rsidR="002B143E">
        <w:t xml:space="preserve"> 2021. </w:t>
      </w:r>
      <w:r w:rsidR="00DC7BB4">
        <w:t>Implementation of t</w:t>
      </w:r>
      <w:r w:rsidR="00AE4DF5" w:rsidRPr="00CF7F8A">
        <w:t>he 2021 summer semester</w:t>
      </w:r>
      <w:r w:rsidRPr="00CF7F8A">
        <w:t xml:space="preserve"> will </w:t>
      </w:r>
      <w:r w:rsidR="00AE4DF5" w:rsidRPr="00CF7F8A">
        <w:t xml:space="preserve">therefore </w:t>
      </w:r>
      <w:r w:rsidRPr="00CF7F8A">
        <w:t>begin</w:t>
      </w:r>
      <w:r w:rsidR="00AE4DF5" w:rsidRPr="00CF7F8A">
        <w:t xml:space="preserve"> </w:t>
      </w:r>
      <w:r w:rsidR="007C4FB6">
        <w:t>i</w:t>
      </w:r>
      <w:r w:rsidRPr="00CF7F8A">
        <w:t>n digi</w:t>
      </w:r>
      <w:r w:rsidR="001566F7" w:rsidRPr="00CF7F8A">
        <w:t>tal mode. The universities</w:t>
      </w:r>
      <w:r w:rsidR="00CF7F8A">
        <w:t xml:space="preserve"> and colleges</w:t>
      </w:r>
      <w:r w:rsidR="001566F7" w:rsidRPr="00CF7F8A">
        <w:t xml:space="preserve"> are </w:t>
      </w:r>
      <w:r w:rsidR="00DC7BB4">
        <w:t>putting in place</w:t>
      </w:r>
      <w:r w:rsidRPr="00CF7F8A">
        <w:t xml:space="preserve"> their</w:t>
      </w:r>
      <w:r>
        <w:t xml:space="preserve"> concepts for the </w:t>
      </w:r>
      <w:r w:rsidR="001566F7">
        <w:t>deployment</w:t>
      </w:r>
      <w:r>
        <w:t xml:space="preserve"> of corona</w:t>
      </w:r>
      <w:r w:rsidR="001566F7">
        <w:t>virus</w:t>
      </w:r>
      <w:r>
        <w:t xml:space="preserve"> tests in order to increase the s</w:t>
      </w:r>
      <w:r w:rsidR="001566F7">
        <w:t>afet</w:t>
      </w:r>
      <w:r>
        <w:t xml:space="preserve">y measures for </w:t>
      </w:r>
      <w:r w:rsidR="001566F7">
        <w:t>planned in-person formats that are a</w:t>
      </w:r>
      <w:r w:rsidR="001566F7" w:rsidRPr="001566F7">
        <w:t xml:space="preserve">bsolutely essential </w:t>
      </w:r>
      <w:r w:rsidR="001566F7">
        <w:t>and</w:t>
      </w:r>
      <w:r w:rsidR="001566F7" w:rsidRPr="001566F7">
        <w:t xml:space="preserve"> cannot be carried out digitally</w:t>
      </w:r>
      <w:r w:rsidR="000B6C2F">
        <w:t>,</w:t>
      </w:r>
      <w:r w:rsidR="001566F7" w:rsidRPr="001566F7">
        <w:t xml:space="preserve"> </w:t>
      </w:r>
      <w:r>
        <w:t>in view of the i</w:t>
      </w:r>
      <w:r w:rsidR="001566F7">
        <w:t xml:space="preserve">ncreasing number of infections. </w:t>
      </w:r>
      <w:r>
        <w:t xml:space="preserve">These concepts, </w:t>
      </w:r>
      <w:r w:rsidR="001566F7">
        <w:t xml:space="preserve">which have been </w:t>
      </w:r>
      <w:r>
        <w:t xml:space="preserve">developed by the universities </w:t>
      </w:r>
      <w:r w:rsidR="00CF7F8A">
        <w:t xml:space="preserve">and colleges </w:t>
      </w:r>
      <w:r w:rsidR="004D1485">
        <w:t>on</w:t>
      </w:r>
      <w:r>
        <w:t xml:space="preserve"> their own responsibility, additionally safeguard the existing hygiene measures to contain the COVID-19 pandemic</w:t>
      </w:r>
      <w:r w:rsidR="004D1485">
        <w:t xml:space="preserve"> that are already in place. They have been agreed by the Senate Chancellery for</w:t>
      </w:r>
      <w:r>
        <w:t xml:space="preserve"> </w:t>
      </w:r>
      <w:r w:rsidR="00465209">
        <w:t>Higher Education</w:t>
      </w:r>
      <w:r>
        <w:t xml:space="preserve"> and Research and the Berlin universities</w:t>
      </w:r>
      <w:r w:rsidR="004D1485">
        <w:t xml:space="preserve"> and colleges</w:t>
      </w:r>
      <w:r>
        <w:t xml:space="preserve">. </w:t>
      </w:r>
    </w:p>
    <w:p w14:paraId="552D7501" w14:textId="77777777" w:rsidR="0059486C" w:rsidRDefault="004D1485">
      <w:pPr>
        <w:pStyle w:val="P68B1DB1-Standard4"/>
        <w:spacing w:before="100" w:beforeAutospacing="1" w:after="100" w:afterAutospacing="1"/>
      </w:pPr>
      <w:r>
        <w:t>The following apply</w:t>
      </w:r>
      <w:r w:rsidR="009A2C32">
        <w:t xml:space="preserve"> to </w:t>
      </w:r>
      <w:r w:rsidRPr="004D1485">
        <w:t>state, private and denominational universities and c</w:t>
      </w:r>
      <w:r>
        <w:t>olleges, including their institutions</w:t>
      </w:r>
      <w:r w:rsidR="009A2C32">
        <w:t>:</w:t>
      </w:r>
    </w:p>
    <w:p w14:paraId="4BEE79B6" w14:textId="0ED2C751" w:rsidR="0059486C" w:rsidRDefault="004D1485">
      <w:pPr>
        <w:pStyle w:val="P68B1DB1-Standard4"/>
        <w:numPr>
          <w:ilvl w:val="0"/>
          <w:numId w:val="19"/>
        </w:numPr>
        <w:spacing w:before="100" w:beforeAutospacing="1" w:after="100" w:afterAutospacing="1"/>
      </w:pPr>
      <w:r w:rsidRPr="004D1485">
        <w:t>There will be no in-person events at the universities and colleges until</w:t>
      </w:r>
      <w:r>
        <w:t xml:space="preserve"> 24th April</w:t>
      </w:r>
      <w:r w:rsidR="00674042">
        <w:t xml:space="preserve"> 2021. Courses and exam</w:t>
      </w:r>
      <w:r w:rsidR="00CF7F8A">
        <w:t>ination</w:t>
      </w:r>
      <w:r w:rsidR="00674042">
        <w:t>s will be</w:t>
      </w:r>
      <w:r w:rsidR="009A2C32">
        <w:t xml:space="preserve"> </w:t>
      </w:r>
      <w:r w:rsidR="00674042">
        <w:t>conducting using</w:t>
      </w:r>
      <w:r w:rsidR="009A2C32">
        <w:t xml:space="preserve"> digital formats.</w:t>
      </w:r>
    </w:p>
    <w:p w14:paraId="16C011F6" w14:textId="77777777" w:rsidR="0059486C" w:rsidRDefault="00674042">
      <w:pPr>
        <w:pStyle w:val="P68B1DB1-Standard4"/>
        <w:numPr>
          <w:ilvl w:val="0"/>
          <w:numId w:val="19"/>
        </w:numPr>
        <w:spacing w:before="100" w:beforeAutospacing="1" w:after="100" w:afterAutospacing="1"/>
      </w:pPr>
      <w:r w:rsidRPr="00674042">
        <w:t xml:space="preserve">Exceptions may only be permitted for already planned in-person examinations, including entrance examinations, and for absolutely essential practical formats that cannot be carried out in digital form. In these exceptional cases, the number of participants </w:t>
      </w:r>
      <w:r w:rsidR="004527D5">
        <w:t xml:space="preserve">is to </w:t>
      </w:r>
      <w:r w:rsidRPr="00674042">
        <w:t>be limited to a maximum of 25 people in an examination room. Participation is voluntary for students. They will not suffer any disadvantages if they do not participate.</w:t>
      </w:r>
      <w:r w:rsidR="009A2C32">
        <w:t xml:space="preserve"> </w:t>
      </w:r>
    </w:p>
    <w:p w14:paraId="617DD1D9" w14:textId="77777777" w:rsidR="004527D5" w:rsidRDefault="004527D5">
      <w:pPr>
        <w:pStyle w:val="P68B1DB1-Standard4"/>
        <w:numPr>
          <w:ilvl w:val="0"/>
          <w:numId w:val="19"/>
        </w:numPr>
        <w:spacing w:before="100" w:beforeAutospacing="1" w:after="100" w:afterAutospacing="1"/>
      </w:pPr>
      <w:r w:rsidRPr="004527D5">
        <w:t>Practical medical formats at Charité – Universitätsmedizin Berlin that cannot be postponed may still take place.</w:t>
      </w:r>
    </w:p>
    <w:p w14:paraId="32E8569D" w14:textId="77777777" w:rsidR="0059486C" w:rsidRDefault="004527D5">
      <w:pPr>
        <w:pStyle w:val="P68B1DB1-Standard4"/>
        <w:numPr>
          <w:ilvl w:val="0"/>
          <w:numId w:val="19"/>
        </w:numPr>
        <w:spacing w:before="100" w:beforeAutospacing="1" w:after="100" w:afterAutospacing="1"/>
      </w:pPr>
      <w:r w:rsidRPr="004527D5">
        <w:t xml:space="preserve">Academic libraries are only allowed to offer online services and loan facilities up until </w:t>
      </w:r>
      <w:r>
        <w:t xml:space="preserve">24th April </w:t>
      </w:r>
      <w:r w:rsidRPr="004527D5">
        <w:t>2021. If the course of the pandemic permits, the services may be expanded.</w:t>
      </w:r>
      <w:r>
        <w:t xml:space="preserve"> </w:t>
      </w:r>
    </w:p>
    <w:p w14:paraId="164F8447" w14:textId="3F42898A" w:rsidR="00CB2393" w:rsidRDefault="004527D5">
      <w:pPr>
        <w:pStyle w:val="P68B1DB1-Listenabsatz5"/>
        <w:numPr>
          <w:ilvl w:val="0"/>
          <w:numId w:val="19"/>
        </w:numPr>
        <w:spacing w:before="100" w:beforeAutospacing="1" w:after="100" w:afterAutospacing="1"/>
      </w:pPr>
      <w:r w:rsidRPr="004527D5">
        <w:t xml:space="preserve">The universities and colleges </w:t>
      </w:r>
      <w:r w:rsidR="00E01FD7">
        <w:t>are</w:t>
      </w:r>
      <w:r w:rsidRPr="004527D5">
        <w:t xml:space="preserve"> extend</w:t>
      </w:r>
      <w:r w:rsidR="00E01FD7">
        <w:t>ing</w:t>
      </w:r>
      <w:r w:rsidRPr="004527D5">
        <w:t xml:space="preserve"> the time allowed </w:t>
      </w:r>
      <w:r w:rsidR="00BA2FB8">
        <w:t>for</w:t>
      </w:r>
      <w:r w:rsidR="00951863">
        <w:t xml:space="preserve"> theses and term papers to </w:t>
      </w:r>
      <w:r w:rsidRPr="004527D5">
        <w:t>until 31st M</w:t>
      </w:r>
      <w:r w:rsidR="00E01FD7">
        <w:t>ay</w:t>
      </w:r>
      <w:r w:rsidRPr="004527D5">
        <w:t xml:space="preserve"> 2021, in accordance with their respective framework regulations, or </w:t>
      </w:r>
      <w:r w:rsidR="00CF7F8A">
        <w:t>are making</w:t>
      </w:r>
      <w:r w:rsidRPr="004527D5">
        <w:t xml:space="preserve"> comparable provisions</w:t>
      </w:r>
      <w:r w:rsidR="00CB2393">
        <w:t>.</w:t>
      </w:r>
    </w:p>
    <w:p w14:paraId="039256F6" w14:textId="77777777" w:rsidR="0059486C" w:rsidRDefault="00264439">
      <w:pPr>
        <w:pStyle w:val="P68B1DB1-Listenabsatz5"/>
        <w:numPr>
          <w:ilvl w:val="0"/>
          <w:numId w:val="19"/>
        </w:numPr>
        <w:spacing w:before="100" w:beforeAutospacing="1" w:after="100" w:afterAutospacing="1"/>
      </w:pPr>
      <w:r w:rsidRPr="00264439">
        <w:t xml:space="preserve">Employees </w:t>
      </w:r>
      <w:r>
        <w:t xml:space="preserve">of the universities and colleges </w:t>
      </w:r>
      <w:r w:rsidRPr="00264439">
        <w:t>whose work does not absolutely have to be carried out in person on campus for organisational or technical reasons will continue to work from home as far as possible, in agreement with their supervisors</w:t>
      </w:r>
      <w:r w:rsidR="009A2C32">
        <w:t xml:space="preserve">. </w:t>
      </w:r>
    </w:p>
    <w:p w14:paraId="201ED391" w14:textId="77777777" w:rsidR="0059486C" w:rsidRDefault="009A2C32">
      <w:pPr>
        <w:pStyle w:val="P68B1DB1-Listenabsatz5"/>
        <w:numPr>
          <w:ilvl w:val="0"/>
          <w:numId w:val="19"/>
        </w:numPr>
        <w:spacing w:before="100" w:beforeAutospacing="1" w:after="100" w:afterAutospacing="1"/>
      </w:pPr>
      <w:r>
        <w:t xml:space="preserve">The universities </w:t>
      </w:r>
      <w:r w:rsidR="00264439">
        <w:t xml:space="preserve">and colleges </w:t>
      </w:r>
      <w:r>
        <w:t xml:space="preserve">will remain closed to the </w:t>
      </w:r>
      <w:r w:rsidR="00264439">
        <w:t xml:space="preserve">external </w:t>
      </w:r>
      <w:r>
        <w:t xml:space="preserve">public until </w:t>
      </w:r>
      <w:r w:rsidR="00264439">
        <w:t xml:space="preserve">24th April </w:t>
      </w:r>
      <w:r>
        <w:t xml:space="preserve">2021. </w:t>
      </w:r>
    </w:p>
    <w:p w14:paraId="59A71DFE" w14:textId="77777777" w:rsidR="0059486C" w:rsidRDefault="00264439">
      <w:pPr>
        <w:pStyle w:val="P68B1DB1-Standard6"/>
        <w:spacing w:before="100" w:beforeAutospacing="1" w:after="100" w:afterAutospacing="1"/>
      </w:pPr>
      <w:r>
        <w:t>Deployment</w:t>
      </w:r>
      <w:r w:rsidR="009A2C32">
        <w:t xml:space="preserve"> of test</w:t>
      </w:r>
      <w:r w:rsidR="00986F89">
        <w:t>ing</w:t>
      </w:r>
      <w:r w:rsidR="009A2C32">
        <w:t xml:space="preserve"> concepts</w:t>
      </w:r>
    </w:p>
    <w:p w14:paraId="7B367B93" w14:textId="47ACE048" w:rsidR="0059486C" w:rsidRDefault="00986F89">
      <w:pPr>
        <w:spacing w:before="100" w:beforeAutospacing="1" w:after="100" w:afterAutospacing="1"/>
        <w:rPr>
          <w:rFonts w:ascii="Verdana" w:hAnsi="Verdana" w:cs="Calibri"/>
          <w:sz w:val="20"/>
          <w:shd w:val="clear" w:color="auto" w:fill="FFFF00"/>
        </w:rPr>
      </w:pPr>
      <w:r>
        <w:rPr>
          <w:rFonts w:ascii="Verdana" w:hAnsi="Verdana"/>
          <w:sz w:val="20"/>
        </w:rPr>
        <w:lastRenderedPageBreak/>
        <w:t>Within the framework</w:t>
      </w:r>
      <w:r w:rsidR="00264439">
        <w:rPr>
          <w:rFonts w:ascii="Verdana" w:hAnsi="Verdana"/>
          <w:sz w:val="20"/>
        </w:rPr>
        <w:t xml:space="preserve"> of</w:t>
      </w:r>
      <w:r w:rsidR="009A2C32">
        <w:rPr>
          <w:rFonts w:ascii="Verdana" w:hAnsi="Verdana"/>
          <w:sz w:val="20"/>
        </w:rPr>
        <w:t xml:space="preserve"> the teaching, examination and research formats </w:t>
      </w:r>
      <w:r w:rsidR="00264439">
        <w:rPr>
          <w:rFonts w:ascii="Verdana" w:hAnsi="Verdana"/>
          <w:sz w:val="20"/>
        </w:rPr>
        <w:t xml:space="preserve">that have </w:t>
      </w:r>
      <w:r w:rsidR="009A2C32">
        <w:rPr>
          <w:rFonts w:ascii="Verdana" w:hAnsi="Verdana"/>
          <w:sz w:val="20"/>
        </w:rPr>
        <w:t>already</w:t>
      </w:r>
      <w:r w:rsidR="00264439">
        <w:rPr>
          <w:rFonts w:ascii="Verdana" w:hAnsi="Verdana"/>
          <w:sz w:val="20"/>
        </w:rPr>
        <w:t xml:space="preserve"> been</w:t>
      </w:r>
      <w:r w:rsidR="009A2C32">
        <w:rPr>
          <w:rFonts w:ascii="Verdana" w:hAnsi="Verdana"/>
          <w:sz w:val="20"/>
        </w:rPr>
        <w:t xml:space="preserve"> planned for the </w:t>
      </w:r>
      <w:r w:rsidR="00264439">
        <w:rPr>
          <w:rFonts w:ascii="Verdana" w:hAnsi="Verdana"/>
          <w:sz w:val="20"/>
        </w:rPr>
        <w:t xml:space="preserve">2021 </w:t>
      </w:r>
      <w:r w:rsidR="009A2C32">
        <w:rPr>
          <w:rFonts w:ascii="Verdana" w:hAnsi="Verdana"/>
          <w:sz w:val="20"/>
        </w:rPr>
        <w:t>summer semester</w:t>
      </w:r>
      <w:r w:rsidR="00264439">
        <w:rPr>
          <w:rFonts w:ascii="Verdana" w:hAnsi="Verdana"/>
          <w:sz w:val="20"/>
        </w:rPr>
        <w:t xml:space="preserve"> </w:t>
      </w:r>
      <w:r w:rsidR="00CF7F8A">
        <w:rPr>
          <w:rFonts w:ascii="Verdana" w:hAnsi="Verdana"/>
          <w:sz w:val="20"/>
        </w:rPr>
        <w:t xml:space="preserve">and </w:t>
      </w:r>
      <w:r w:rsidR="00264439">
        <w:rPr>
          <w:rFonts w:ascii="Verdana" w:hAnsi="Verdana"/>
          <w:sz w:val="20"/>
        </w:rPr>
        <w:t xml:space="preserve">which </w:t>
      </w:r>
      <w:r w:rsidR="009A2C32">
        <w:rPr>
          <w:rFonts w:ascii="Verdana" w:hAnsi="Verdana"/>
          <w:sz w:val="20"/>
        </w:rPr>
        <w:t xml:space="preserve">are </w:t>
      </w:r>
      <w:r w:rsidR="00264439">
        <w:rPr>
          <w:rFonts w:ascii="Verdana" w:hAnsi="Verdana"/>
          <w:sz w:val="20"/>
        </w:rPr>
        <w:t>absolutely essential</w:t>
      </w:r>
      <w:r w:rsidR="009A2C32">
        <w:rPr>
          <w:rFonts w:ascii="Verdana" w:hAnsi="Verdana"/>
          <w:sz w:val="20"/>
        </w:rPr>
        <w:t xml:space="preserve"> and cannot be carried out in digital form, procedures </w:t>
      </w:r>
      <w:r w:rsidR="00264439">
        <w:rPr>
          <w:rFonts w:ascii="Verdana" w:hAnsi="Verdana"/>
          <w:sz w:val="20"/>
        </w:rPr>
        <w:t xml:space="preserve">are being put in place </w:t>
      </w:r>
      <w:r w:rsidR="009A2C32">
        <w:rPr>
          <w:rFonts w:ascii="Verdana" w:hAnsi="Verdana"/>
          <w:sz w:val="20"/>
        </w:rPr>
        <w:t xml:space="preserve">for the </w:t>
      </w:r>
      <w:r w:rsidR="00264439">
        <w:rPr>
          <w:rFonts w:ascii="Verdana" w:hAnsi="Verdana"/>
          <w:sz w:val="20"/>
        </w:rPr>
        <w:t>deployment</w:t>
      </w:r>
      <w:r w:rsidR="009A2C32">
        <w:rPr>
          <w:rFonts w:ascii="Verdana" w:hAnsi="Verdana"/>
          <w:sz w:val="20"/>
        </w:rPr>
        <w:t xml:space="preserve"> of corona</w:t>
      </w:r>
      <w:r w:rsidR="00264439">
        <w:rPr>
          <w:rFonts w:ascii="Verdana" w:hAnsi="Verdana"/>
          <w:sz w:val="20"/>
        </w:rPr>
        <w:t>virus</w:t>
      </w:r>
      <w:r w:rsidR="009A2C32">
        <w:rPr>
          <w:rFonts w:ascii="Verdana" w:hAnsi="Verdana"/>
          <w:sz w:val="20"/>
        </w:rPr>
        <w:t xml:space="preserve"> tests</w:t>
      </w:r>
      <w:r>
        <w:rPr>
          <w:rFonts w:ascii="Verdana" w:hAnsi="Verdana"/>
          <w:sz w:val="20"/>
        </w:rPr>
        <w:t xml:space="preserve">. </w:t>
      </w:r>
      <w:r w:rsidR="00F6093A">
        <w:rPr>
          <w:rFonts w:ascii="Verdana" w:hAnsi="Verdana"/>
          <w:sz w:val="20"/>
        </w:rPr>
        <w:t>T</w:t>
      </w:r>
      <w:r w:rsidR="009A2C32">
        <w:rPr>
          <w:rFonts w:ascii="Verdana" w:hAnsi="Verdana"/>
          <w:sz w:val="20"/>
        </w:rPr>
        <w:t xml:space="preserve">he test concepts </w:t>
      </w:r>
      <w:r w:rsidR="00F6093A">
        <w:rPr>
          <w:rFonts w:ascii="Verdana" w:hAnsi="Verdana"/>
          <w:sz w:val="20"/>
        </w:rPr>
        <w:t xml:space="preserve">that have been </w:t>
      </w:r>
      <w:r w:rsidR="009A2C32">
        <w:rPr>
          <w:rFonts w:ascii="Verdana" w:hAnsi="Verdana"/>
          <w:sz w:val="20"/>
        </w:rPr>
        <w:t xml:space="preserve">developed should </w:t>
      </w:r>
      <w:r w:rsidR="00F6093A">
        <w:rPr>
          <w:rFonts w:ascii="Verdana" w:hAnsi="Verdana"/>
          <w:sz w:val="20"/>
        </w:rPr>
        <w:t xml:space="preserve">enable </w:t>
      </w:r>
      <w:r w:rsidR="00A136B8">
        <w:rPr>
          <w:rFonts w:ascii="Verdana" w:hAnsi="Verdana"/>
          <w:sz w:val="20"/>
        </w:rPr>
        <w:t xml:space="preserve">further </w:t>
      </w:r>
      <w:r w:rsidR="00F6093A">
        <w:rPr>
          <w:rFonts w:ascii="Verdana" w:hAnsi="Verdana"/>
          <w:sz w:val="20"/>
        </w:rPr>
        <w:t>o</w:t>
      </w:r>
      <w:r w:rsidR="00A136B8">
        <w:rPr>
          <w:rFonts w:ascii="Verdana" w:hAnsi="Verdana"/>
          <w:sz w:val="20"/>
        </w:rPr>
        <w:t xml:space="preserve">ffers to be added in future, taking into account the occurrence of </w:t>
      </w:r>
      <w:r w:rsidR="009A2C32">
        <w:rPr>
          <w:rFonts w:ascii="Verdana" w:hAnsi="Verdana"/>
          <w:sz w:val="20"/>
        </w:rPr>
        <w:t>infection</w:t>
      </w:r>
      <w:r w:rsidR="00A136B8">
        <w:rPr>
          <w:rFonts w:ascii="Verdana" w:hAnsi="Verdana"/>
          <w:sz w:val="20"/>
        </w:rPr>
        <w:t xml:space="preserve"> and </w:t>
      </w:r>
      <w:r w:rsidR="009A2C32">
        <w:rPr>
          <w:rFonts w:ascii="Verdana" w:hAnsi="Verdana"/>
          <w:sz w:val="20"/>
        </w:rPr>
        <w:t>in accordance with the agreed</w:t>
      </w:r>
      <w:r w:rsidR="00A136B8">
        <w:rPr>
          <w:rFonts w:ascii="Verdana" w:hAnsi="Verdana"/>
          <w:sz w:val="20"/>
        </w:rPr>
        <w:t xml:space="preserve"> </w:t>
      </w:r>
      <w:hyperlink r:id="rId9" w:history="1">
        <w:r w:rsidR="00A136B8">
          <w:rPr>
            <w:rStyle w:val="Hyperlink"/>
            <w:rFonts w:ascii="Verdana" w:hAnsi="Verdana"/>
            <w:color w:val="auto"/>
            <w:sz w:val="20"/>
            <w:u w:val="none"/>
          </w:rPr>
          <w:t>principles for the implementation of the 2021 summer semester</w:t>
        </w:r>
      </w:hyperlink>
      <w:r w:rsidR="009A2C32">
        <w:rPr>
          <w:rStyle w:val="Hyperlink"/>
          <w:rFonts w:ascii="Verdana" w:hAnsi="Verdana"/>
          <w:color w:val="auto"/>
          <w:sz w:val="20"/>
          <w:u w:val="none"/>
        </w:rPr>
        <w:t>.</w:t>
      </w:r>
    </w:p>
    <w:p w14:paraId="742FC297" w14:textId="77777777" w:rsidR="0059486C" w:rsidRDefault="009A2C32">
      <w:pPr>
        <w:pStyle w:val="P68B1DB1-Standard6"/>
        <w:spacing w:before="100" w:beforeAutospacing="1" w:after="100" w:afterAutospacing="1"/>
      </w:pPr>
      <w:r>
        <w:t xml:space="preserve">Principles for the </w:t>
      </w:r>
      <w:r w:rsidR="00A136B8">
        <w:t xml:space="preserve">2021 </w:t>
      </w:r>
      <w:r>
        <w:t xml:space="preserve">summer semester </w:t>
      </w:r>
    </w:p>
    <w:p w14:paraId="6749155C" w14:textId="177E7B2C" w:rsidR="0059486C" w:rsidRDefault="009A2C32">
      <w:pPr>
        <w:pStyle w:val="P68B1DB1-Standard4"/>
        <w:spacing w:before="100" w:beforeAutospacing="1" w:after="100" w:afterAutospacing="1"/>
        <w:rPr>
          <w:b/>
        </w:rPr>
      </w:pPr>
      <w:r>
        <w:t xml:space="preserve">As stated in the principles for the implementation of the summer semester on </w:t>
      </w:r>
      <w:r w:rsidR="00A136B8">
        <w:t>24th February</w:t>
      </w:r>
      <w:r>
        <w:t xml:space="preserve"> 2021, the lecture period at the Berlin universities </w:t>
      </w:r>
      <w:r w:rsidR="00A136B8">
        <w:t xml:space="preserve">and colleges will begin as planned between </w:t>
      </w:r>
      <w:r>
        <w:t>1</w:t>
      </w:r>
      <w:r w:rsidR="00A136B8">
        <w:t>st</w:t>
      </w:r>
      <w:r>
        <w:t xml:space="preserve"> and 12</w:t>
      </w:r>
      <w:r w:rsidR="00A136B8">
        <w:t>th</w:t>
      </w:r>
      <w:r w:rsidR="00A136B8" w:rsidRPr="00A136B8">
        <w:t xml:space="preserve"> </w:t>
      </w:r>
      <w:r w:rsidR="00A136B8">
        <w:t>April and will</w:t>
      </w:r>
      <w:r>
        <w:t xml:space="preserve"> initially </w:t>
      </w:r>
      <w:r w:rsidR="00A136B8">
        <w:t xml:space="preserve">be </w:t>
      </w:r>
      <w:r>
        <w:t xml:space="preserve">carried out in digital mode. </w:t>
      </w:r>
      <w:r w:rsidR="00A136B8">
        <w:t>Absolutel</w:t>
      </w:r>
      <w:r>
        <w:t>y</w:t>
      </w:r>
      <w:r w:rsidR="00A136B8">
        <w:t xml:space="preserve"> essential</w:t>
      </w:r>
      <w:r>
        <w:t xml:space="preserve"> practice formats and exams that can</w:t>
      </w:r>
      <w:r w:rsidR="00481B1B">
        <w:t>not be conducted</w:t>
      </w:r>
      <w:r w:rsidR="00A136B8">
        <w:t xml:space="preserve"> digitally may still be carried out in person</w:t>
      </w:r>
      <w:r>
        <w:t xml:space="preserve"> </w:t>
      </w:r>
      <w:r w:rsidR="00A136B8" w:rsidRPr="00A136B8">
        <w:t>provided the applicable measures for protecting against infection are observed</w:t>
      </w:r>
      <w:r>
        <w:t xml:space="preserve">. </w:t>
      </w:r>
      <w:r w:rsidR="00481B1B" w:rsidRPr="00481B1B">
        <w:t>The agreed principles furthermore provide for the possibility of opening up for more in-person events if and to the extent that the course of the pandemic allow</w:t>
      </w:r>
      <w:r w:rsidR="00481B1B">
        <w:t>s</w:t>
      </w:r>
      <w:r w:rsidR="00481B1B" w:rsidRPr="00481B1B">
        <w:t xml:space="preserve"> for this over the coming months. In the event of a </w:t>
      </w:r>
      <w:r w:rsidR="00481B1B">
        <w:t xml:space="preserve">possible </w:t>
      </w:r>
      <w:r w:rsidR="00481B1B" w:rsidRPr="00481B1B">
        <w:t xml:space="preserve">switch to </w:t>
      </w:r>
      <w:r w:rsidR="00481B1B">
        <w:t>in-person</w:t>
      </w:r>
      <w:r w:rsidR="00481B1B" w:rsidRPr="00481B1B">
        <w:t xml:space="preserve"> teaching, courses for new students are to be taken into particular account. In addition, a digital or hybrid teaching offering is </w:t>
      </w:r>
      <w:r w:rsidR="00481B1B">
        <w:t xml:space="preserve">also </w:t>
      </w:r>
      <w:r w:rsidR="00481B1B" w:rsidRPr="00481B1B">
        <w:t>to be arranged in order to provide students who cannot take part in in-person events</w:t>
      </w:r>
      <w:r w:rsidR="00565704">
        <w:t xml:space="preserve"> with the best possible support for their studies.</w:t>
      </w:r>
      <w:r w:rsidR="00565704" w:rsidRPr="00481B1B">
        <w:t xml:space="preserve"> </w:t>
      </w:r>
      <w:r w:rsidR="00565704" w:rsidRPr="00565704">
        <w:t xml:space="preserve">The Berlin phased plan for college and university operations under pandemic conditions will provide the joint framework for action and decision making for the universities and colleges and the Senate Chancellery for </w:t>
      </w:r>
      <w:r w:rsidR="00465209">
        <w:t xml:space="preserve">Higher Education </w:t>
      </w:r>
      <w:r w:rsidR="00565704" w:rsidRPr="00565704">
        <w:t>and Research, so that they can</w:t>
      </w:r>
      <w:r w:rsidR="00BA2FB8">
        <w:t xml:space="preserve"> </w:t>
      </w:r>
      <w:r w:rsidR="00565704" w:rsidRPr="00565704">
        <w:t>react reliably and</w:t>
      </w:r>
      <w:r w:rsidR="0059460C">
        <w:t>,</w:t>
      </w:r>
      <w:r w:rsidR="00565704" w:rsidRPr="00565704">
        <w:t xml:space="preserve"> at the same time</w:t>
      </w:r>
      <w:r w:rsidR="0059460C">
        <w:t>,</w:t>
      </w:r>
      <w:r w:rsidR="00565704" w:rsidRPr="00565704">
        <w:t xml:space="preserve"> flexibly to a dynamic occurrence of infection in the 2021 summer semester</w:t>
      </w:r>
      <w:r w:rsidR="00BA2FB8">
        <w:t xml:space="preserve"> as well</w:t>
      </w:r>
      <w:r w:rsidR="00565704" w:rsidRPr="00565704">
        <w:t>.</w:t>
      </w:r>
      <w:r w:rsidR="00565704">
        <w:t xml:space="preserve"> </w:t>
      </w:r>
      <w:r>
        <w:br/>
      </w:r>
      <w:r>
        <w:br/>
      </w:r>
      <w:r w:rsidR="00565704">
        <w:rPr>
          <w:b/>
        </w:rPr>
        <w:t>Further information about</w:t>
      </w:r>
      <w:r>
        <w:rPr>
          <w:b/>
        </w:rPr>
        <w:t xml:space="preserve"> the principles for the</w:t>
      </w:r>
      <w:r w:rsidR="00565704">
        <w:rPr>
          <w:b/>
        </w:rPr>
        <w:t xml:space="preserve"> 2021</w:t>
      </w:r>
      <w:r>
        <w:rPr>
          <w:b/>
        </w:rPr>
        <w:t xml:space="preserve"> summer semester: </w:t>
      </w:r>
    </w:p>
    <w:p w14:paraId="79C56A06" w14:textId="77777777" w:rsidR="0059486C" w:rsidRDefault="00006980">
      <w:pPr>
        <w:spacing w:before="100" w:beforeAutospacing="1" w:after="100" w:afterAutospacing="1"/>
        <w:rPr>
          <w:rFonts w:ascii="Verdana" w:hAnsi="Verdana"/>
          <w:sz w:val="20"/>
        </w:rPr>
      </w:pPr>
      <w:hyperlink r:id="rId10" w:history="1">
        <w:r w:rsidR="009A2C32">
          <w:rPr>
            <w:rStyle w:val="Hyperlink"/>
            <w:rFonts w:ascii="Verdana" w:hAnsi="Verdana"/>
            <w:sz w:val="20"/>
          </w:rPr>
          <w:t>https://www.lkrp-berlin.de/aktuelles/210224-sommersemester2021/index.html</w:t>
        </w:r>
      </w:hyperlink>
      <w:r w:rsidR="009A2C32">
        <w:rPr>
          <w:rFonts w:ascii="Verdana" w:hAnsi="Verdana"/>
          <w:sz w:val="20"/>
        </w:rPr>
        <w:t xml:space="preserve"> </w:t>
      </w:r>
    </w:p>
    <w:p w14:paraId="25814ED5" w14:textId="77777777" w:rsidR="0059486C" w:rsidRDefault="00006980">
      <w:pPr>
        <w:spacing w:before="100" w:beforeAutospacing="1" w:after="100" w:afterAutospacing="1"/>
        <w:rPr>
          <w:rFonts w:ascii="Times New Roman" w:hAnsi="Times New Roman"/>
          <w:sz w:val="24"/>
        </w:rPr>
      </w:pPr>
      <w:hyperlink r:id="rId11" w:history="1">
        <w:r w:rsidR="009A2C32">
          <w:rPr>
            <w:rStyle w:val="Hyperlink"/>
            <w:rFonts w:ascii="Times New Roman" w:hAnsi="Times New Roman"/>
            <w:sz w:val="24"/>
          </w:rPr>
          <w:t>https://www.berlin.de/sen/wissenschaft/aktuelles/pressemitteilungen/2021/pressemitteilung.1056603.php</w:t>
        </w:r>
      </w:hyperlink>
      <w:r w:rsidR="009A2C32">
        <w:rPr>
          <w:rFonts w:ascii="Times New Roman" w:hAnsi="Times New Roman"/>
          <w:sz w:val="24"/>
        </w:rPr>
        <w:br/>
      </w:r>
    </w:p>
    <w:p w14:paraId="6CBA1585" w14:textId="77777777" w:rsidR="0059486C" w:rsidRDefault="00465209">
      <w:pPr>
        <w:spacing w:before="100" w:beforeAutospacing="1" w:after="100" w:afterAutospacing="1"/>
        <w:rPr>
          <w:rFonts w:ascii="Verdana" w:hAnsi="Verdana"/>
          <w:sz w:val="20"/>
        </w:rPr>
      </w:pPr>
      <w:r>
        <w:rPr>
          <w:rFonts w:ascii="Verdana" w:hAnsi="Verdana"/>
          <w:b/>
          <w:sz w:val="20"/>
        </w:rPr>
        <w:t>Further i</w:t>
      </w:r>
      <w:r w:rsidR="009A2C32">
        <w:rPr>
          <w:rFonts w:ascii="Verdana" w:hAnsi="Verdana"/>
          <w:b/>
          <w:sz w:val="20"/>
        </w:rPr>
        <w:t>nformation</w:t>
      </w:r>
      <w:proofErr w:type="gramStart"/>
      <w:r w:rsidR="009A2C32">
        <w:rPr>
          <w:rFonts w:ascii="Verdana" w:hAnsi="Verdana"/>
          <w:b/>
          <w:sz w:val="20"/>
        </w:rPr>
        <w:t>:</w:t>
      </w:r>
      <w:proofErr w:type="gramEnd"/>
      <w:r w:rsidR="009A2C32">
        <w:rPr>
          <w:rFonts w:ascii="Verdana" w:hAnsi="Verdana"/>
          <w:b/>
          <w:sz w:val="20"/>
        </w:rPr>
        <w:br/>
      </w:r>
      <w:r w:rsidR="009A2C32">
        <w:rPr>
          <w:rFonts w:ascii="Verdana" w:hAnsi="Verdana"/>
          <w:sz w:val="20"/>
        </w:rPr>
        <w:br/>
      </w:r>
      <w:hyperlink r:id="rId12" w:history="1">
        <w:r w:rsidRPr="00D50FBD">
          <w:rPr>
            <w:rStyle w:val="Hyperlink"/>
            <w:rFonts w:ascii="Verdana" w:hAnsi="Verdana"/>
            <w:sz w:val="20"/>
          </w:rPr>
          <w:t>https://www.berlin.de/sen/wissenschaft/</w:t>
        </w:r>
      </w:hyperlink>
    </w:p>
    <w:p w14:paraId="39D88ED8" w14:textId="77777777" w:rsidR="0059486C" w:rsidRDefault="00006980">
      <w:pPr>
        <w:spacing w:before="100" w:beforeAutospacing="1" w:after="100" w:afterAutospacing="1"/>
        <w:rPr>
          <w:rFonts w:ascii="Verdana" w:hAnsi="Verdana"/>
          <w:sz w:val="20"/>
        </w:rPr>
      </w:pPr>
      <w:hyperlink r:id="rId13" w:history="1">
        <w:r w:rsidR="009A2C32">
          <w:rPr>
            <w:rStyle w:val="Hyperlink"/>
            <w:rFonts w:ascii="Verdana" w:hAnsi="Verdana"/>
            <w:sz w:val="20"/>
          </w:rPr>
          <w:t>https://www.lkrp-berlin.de/</w:t>
        </w:r>
      </w:hyperlink>
    </w:p>
    <w:p w14:paraId="43ECD44D" w14:textId="460EC336" w:rsidR="0059486C" w:rsidRDefault="009A2C32">
      <w:pPr>
        <w:shd w:val="clear" w:color="auto" w:fill="FFFFFF"/>
        <w:spacing w:after="192"/>
        <w:rPr>
          <w:rFonts w:ascii="Verdana" w:hAnsi="Verdana" w:cs="Arial"/>
          <w:color w:val="000000"/>
          <w:sz w:val="20"/>
        </w:rPr>
      </w:pPr>
      <w:r>
        <w:rPr>
          <w:rFonts w:ascii="Verdana" w:hAnsi="Verdana" w:cs="Arial"/>
          <w:b/>
          <w:color w:val="000000"/>
          <w:sz w:val="20"/>
        </w:rPr>
        <w:br/>
        <w:t>Press contacts</w:t>
      </w:r>
      <w:proofErr w:type="gramStart"/>
      <w:r>
        <w:rPr>
          <w:rFonts w:ascii="Verdana" w:hAnsi="Verdana" w:cs="Arial"/>
          <w:b/>
          <w:color w:val="000000"/>
          <w:sz w:val="20"/>
        </w:rPr>
        <w:t>:</w:t>
      </w:r>
      <w:proofErr w:type="gramEnd"/>
      <w:r w:rsidR="007C4FB6">
        <w:rPr>
          <w:rFonts w:ascii="Verdana" w:hAnsi="Verdana" w:cs="Arial"/>
          <w:color w:val="000000"/>
          <w:sz w:val="20"/>
        </w:rPr>
        <w:br/>
      </w:r>
      <w:r w:rsidR="007C4FB6">
        <w:rPr>
          <w:rFonts w:ascii="Verdana" w:hAnsi="Verdana" w:cs="Arial"/>
          <w:color w:val="000000"/>
          <w:sz w:val="20"/>
        </w:rPr>
        <w:br/>
        <w:t>Matthias Kuder</w:t>
      </w:r>
      <w:r w:rsidR="007C4FB6">
        <w:rPr>
          <w:rFonts w:ascii="Verdana" w:hAnsi="Verdana" w:cs="Arial"/>
          <w:color w:val="000000"/>
          <w:sz w:val="20"/>
        </w:rPr>
        <w:br/>
        <w:t>Press S</w:t>
      </w:r>
      <w:r>
        <w:rPr>
          <w:rFonts w:ascii="Verdana" w:hAnsi="Verdana" w:cs="Arial"/>
          <w:color w:val="000000"/>
          <w:sz w:val="20"/>
        </w:rPr>
        <w:t>pokes</w:t>
      </w:r>
      <w:r w:rsidR="00465209">
        <w:rPr>
          <w:rFonts w:ascii="Verdana" w:hAnsi="Verdana" w:cs="Arial"/>
          <w:color w:val="000000"/>
          <w:sz w:val="20"/>
        </w:rPr>
        <w:t>person</w:t>
      </w:r>
      <w:r>
        <w:rPr>
          <w:rFonts w:ascii="Verdana" w:hAnsi="Verdana" w:cs="Arial"/>
          <w:color w:val="000000"/>
          <w:sz w:val="20"/>
        </w:rPr>
        <w:t xml:space="preserve"> for </w:t>
      </w:r>
      <w:r w:rsidR="007C4FB6">
        <w:rPr>
          <w:rFonts w:ascii="Verdana" w:hAnsi="Verdana" w:cs="Arial"/>
          <w:color w:val="000000"/>
          <w:sz w:val="20"/>
        </w:rPr>
        <w:t>Higher E</w:t>
      </w:r>
      <w:r w:rsidR="00465209">
        <w:rPr>
          <w:rFonts w:ascii="Verdana" w:hAnsi="Verdana" w:cs="Arial"/>
          <w:color w:val="000000"/>
          <w:sz w:val="20"/>
        </w:rPr>
        <w:t>ducation</w:t>
      </w:r>
      <w:r w:rsidR="007C4FB6">
        <w:rPr>
          <w:rFonts w:ascii="Verdana" w:hAnsi="Verdana" w:cs="Arial"/>
          <w:color w:val="000000"/>
          <w:sz w:val="20"/>
        </w:rPr>
        <w:t xml:space="preserve"> and Research</w:t>
      </w:r>
      <w:r w:rsidR="007C4FB6">
        <w:rPr>
          <w:rFonts w:ascii="Verdana" w:hAnsi="Verdana" w:cs="Arial"/>
          <w:color w:val="000000"/>
          <w:sz w:val="20"/>
        </w:rPr>
        <w:br/>
      </w:r>
      <w:r>
        <w:rPr>
          <w:rFonts w:ascii="Verdana" w:hAnsi="Verdana" w:cs="Arial"/>
          <w:color w:val="000000"/>
          <w:sz w:val="20"/>
        </w:rPr>
        <w:t>The Governing Mayor</w:t>
      </w:r>
      <w:r w:rsidR="007C4FB6">
        <w:rPr>
          <w:rFonts w:ascii="Verdana" w:hAnsi="Verdana" w:cs="Arial"/>
          <w:color w:val="000000"/>
          <w:sz w:val="20"/>
        </w:rPr>
        <w:t xml:space="preserve"> of Berlin</w:t>
      </w:r>
      <w:r w:rsidR="007C4FB6">
        <w:rPr>
          <w:rFonts w:ascii="Verdana" w:hAnsi="Verdana" w:cs="Arial"/>
          <w:color w:val="000000"/>
          <w:sz w:val="20"/>
        </w:rPr>
        <w:br/>
      </w:r>
      <w:r w:rsidR="00465209">
        <w:rPr>
          <w:rFonts w:ascii="Verdana" w:hAnsi="Verdana" w:cs="Arial"/>
          <w:color w:val="000000"/>
          <w:sz w:val="20"/>
        </w:rPr>
        <w:t xml:space="preserve">Senate Chancellery for Higher Education </w:t>
      </w:r>
      <w:r>
        <w:rPr>
          <w:rFonts w:ascii="Verdana" w:hAnsi="Verdana" w:cs="Arial"/>
          <w:color w:val="000000"/>
          <w:sz w:val="20"/>
        </w:rPr>
        <w:t>and</w:t>
      </w:r>
      <w:r w:rsidR="007C4FB6">
        <w:rPr>
          <w:rFonts w:ascii="Verdana" w:hAnsi="Verdana" w:cs="Arial"/>
          <w:color w:val="000000"/>
          <w:sz w:val="20"/>
        </w:rPr>
        <w:t xml:space="preserve"> Research</w:t>
      </w:r>
      <w:r w:rsidR="007C4FB6">
        <w:rPr>
          <w:rFonts w:ascii="Verdana" w:hAnsi="Verdana" w:cs="Arial"/>
          <w:color w:val="000000"/>
          <w:sz w:val="20"/>
        </w:rPr>
        <w:br/>
        <w:t>Tel: 030 9026-5010</w:t>
      </w:r>
      <w:r w:rsidR="007C4FB6">
        <w:rPr>
          <w:rFonts w:ascii="Verdana" w:hAnsi="Verdana" w:cs="Arial"/>
          <w:color w:val="000000"/>
          <w:sz w:val="20"/>
        </w:rPr>
        <w:br/>
      </w:r>
      <w:r w:rsidR="00465209">
        <w:rPr>
          <w:rFonts w:ascii="Verdana" w:hAnsi="Verdana" w:cs="Arial"/>
          <w:color w:val="000000"/>
          <w:sz w:val="20"/>
        </w:rPr>
        <w:t>Em</w:t>
      </w:r>
      <w:r>
        <w:rPr>
          <w:rFonts w:ascii="Verdana" w:hAnsi="Verdana" w:cs="Arial"/>
          <w:color w:val="000000"/>
          <w:sz w:val="20"/>
        </w:rPr>
        <w:t>ail:</w:t>
      </w:r>
      <w:r w:rsidR="00465209">
        <w:rPr>
          <w:rFonts w:ascii="Verdana" w:hAnsi="Verdana" w:cs="Arial"/>
          <w:color w:val="000000"/>
          <w:sz w:val="20"/>
        </w:rPr>
        <w:t xml:space="preserve"> </w:t>
      </w:r>
      <w:hyperlink r:id="rId14" w:history="1">
        <w:r w:rsidR="00465209" w:rsidRPr="00D50FBD">
          <w:rPr>
            <w:rStyle w:val="Hyperlink"/>
            <w:rFonts w:ascii="Verdana" w:hAnsi="Verdana" w:cs="Arial"/>
            <w:sz w:val="20"/>
          </w:rPr>
          <w:t>matthias.kuder@wissenschaft.berlin.de</w:t>
        </w:r>
      </w:hyperlink>
    </w:p>
    <w:p w14:paraId="6F997406" w14:textId="77777777" w:rsidR="0059486C" w:rsidRDefault="0059486C">
      <w:pPr>
        <w:shd w:val="clear" w:color="auto" w:fill="FFFFFF"/>
        <w:rPr>
          <w:rFonts w:ascii="Verdana" w:hAnsi="Verdana"/>
          <w:sz w:val="20"/>
        </w:rPr>
      </w:pPr>
    </w:p>
    <w:p w14:paraId="6D04F327" w14:textId="77777777" w:rsidR="0059486C" w:rsidRDefault="009A2C32">
      <w:pPr>
        <w:shd w:val="clear" w:color="auto" w:fill="FFFFFF"/>
        <w:spacing w:after="192"/>
        <w:rPr>
          <w:rFonts w:ascii="Verdana" w:hAnsi="Verdana" w:cs="Arial"/>
          <w:color w:val="000000"/>
          <w:sz w:val="20"/>
        </w:rPr>
      </w:pPr>
      <w:r>
        <w:rPr>
          <w:rFonts w:ascii="Verdana" w:hAnsi="Verdana" w:cs="Arial"/>
          <w:color w:val="000000"/>
          <w:sz w:val="20"/>
        </w:rPr>
        <w:t>Hans-Christoph K</w:t>
      </w:r>
      <w:r w:rsidR="00465209">
        <w:rPr>
          <w:rFonts w:ascii="Verdana" w:hAnsi="Verdana" w:cs="Arial"/>
          <w:color w:val="000000"/>
          <w:sz w:val="20"/>
        </w:rPr>
        <w:t>eller</w:t>
      </w:r>
      <w:r w:rsidR="00465209">
        <w:rPr>
          <w:rFonts w:ascii="Verdana" w:hAnsi="Verdana" w:cs="Arial"/>
          <w:color w:val="000000"/>
          <w:sz w:val="20"/>
        </w:rPr>
        <w:br/>
      </w:r>
      <w:r>
        <w:rPr>
          <w:rFonts w:ascii="Verdana" w:hAnsi="Verdana" w:cs="Arial"/>
          <w:color w:val="000000"/>
          <w:sz w:val="20"/>
        </w:rPr>
        <w:t xml:space="preserve">Press </w:t>
      </w:r>
      <w:r w:rsidR="00465209">
        <w:rPr>
          <w:rFonts w:ascii="Verdana" w:hAnsi="Verdana" w:cs="Arial"/>
          <w:color w:val="000000"/>
          <w:sz w:val="20"/>
        </w:rPr>
        <w:t>Spokesperson</w:t>
      </w:r>
      <w:r w:rsidR="00465209">
        <w:rPr>
          <w:rFonts w:ascii="Verdana" w:hAnsi="Verdana" w:cs="Arial"/>
          <w:color w:val="000000"/>
          <w:sz w:val="20"/>
        </w:rPr>
        <w:br/>
      </w:r>
      <w:r w:rsidR="00465209">
        <w:rPr>
          <w:color w:val="000000"/>
        </w:rPr>
        <w:t>Head of the Communications and Media Department</w:t>
      </w:r>
      <w:r w:rsidR="00465209">
        <w:rPr>
          <w:rFonts w:ascii="Verdana" w:hAnsi="Verdana" w:cs="Arial"/>
          <w:color w:val="000000"/>
          <w:sz w:val="20"/>
        </w:rPr>
        <w:br/>
      </w:r>
      <w:r w:rsidR="00465209">
        <w:rPr>
          <w:color w:val="000000"/>
        </w:rPr>
        <w:t>Humboldt-Universität zu Berlin</w:t>
      </w:r>
      <w:r>
        <w:rPr>
          <w:rFonts w:ascii="Verdana" w:hAnsi="Verdana" w:cs="Arial"/>
          <w:color w:val="000000"/>
          <w:sz w:val="20"/>
        </w:rPr>
        <w:br/>
      </w:r>
      <w:r w:rsidR="00465209">
        <w:rPr>
          <w:rFonts w:ascii="Verdana" w:hAnsi="Verdana" w:cs="Arial"/>
          <w:color w:val="000000"/>
          <w:sz w:val="20"/>
        </w:rPr>
        <w:lastRenderedPageBreak/>
        <w:t xml:space="preserve"> Tel: 030 2093-12710</w:t>
      </w:r>
      <w:r w:rsidR="00465209">
        <w:rPr>
          <w:rFonts w:ascii="Verdana" w:hAnsi="Verdana" w:cs="Arial"/>
          <w:color w:val="000000"/>
          <w:sz w:val="20"/>
        </w:rPr>
        <w:br/>
        <w:t xml:space="preserve"> Em</w:t>
      </w:r>
      <w:r>
        <w:rPr>
          <w:rFonts w:ascii="Verdana" w:hAnsi="Verdana" w:cs="Arial"/>
          <w:color w:val="000000"/>
          <w:sz w:val="20"/>
        </w:rPr>
        <w:t>ail:</w:t>
      </w:r>
      <w:r w:rsidR="00465209">
        <w:rPr>
          <w:rFonts w:ascii="Verdana" w:hAnsi="Verdana" w:cs="Arial"/>
          <w:color w:val="000000"/>
          <w:sz w:val="20"/>
        </w:rPr>
        <w:t xml:space="preserve"> </w:t>
      </w:r>
      <w:hyperlink r:id="rId15" w:history="1">
        <w:r w:rsidR="00465209" w:rsidRPr="00D50FBD">
          <w:rPr>
            <w:rStyle w:val="Hyperlink"/>
            <w:rFonts w:ascii="Verdana" w:hAnsi="Verdana" w:cs="Arial"/>
            <w:sz w:val="20"/>
          </w:rPr>
          <w:t>hans-christoph.keller@hu-berlin.de</w:t>
        </w:r>
      </w:hyperlink>
    </w:p>
    <w:p w14:paraId="71F10B70" w14:textId="77777777" w:rsidR="0059486C" w:rsidRDefault="0059486C">
      <w:pPr>
        <w:shd w:val="clear" w:color="auto" w:fill="FFFFFF"/>
        <w:rPr>
          <w:rFonts w:ascii="Verdana" w:eastAsia="Calibri" w:hAnsi="Verdana"/>
          <w:sz w:val="20"/>
        </w:rPr>
      </w:pPr>
    </w:p>
    <w:p w14:paraId="4750B3A9" w14:textId="77777777" w:rsidR="0059486C" w:rsidRDefault="0059486C">
      <w:pPr>
        <w:spacing w:before="100" w:beforeAutospacing="1" w:after="100" w:afterAutospacing="1"/>
        <w:rPr>
          <w:rFonts w:ascii="Verdana" w:hAnsi="Verdana"/>
          <w:sz w:val="20"/>
        </w:rPr>
      </w:pPr>
    </w:p>
    <w:p w14:paraId="7E092A7D" w14:textId="77777777" w:rsidR="0059486C" w:rsidRDefault="0059486C">
      <w:pPr>
        <w:spacing w:before="100" w:beforeAutospacing="1" w:after="100" w:afterAutospacing="1"/>
        <w:rPr>
          <w:rFonts w:ascii="Verdana" w:hAnsi="Verdana"/>
          <w:sz w:val="20"/>
        </w:rPr>
      </w:pPr>
    </w:p>
    <w:sectPr w:rsidR="0059486C">
      <w:headerReference w:type="even" r:id="rId16"/>
      <w:headerReference w:type="default" r:id="rId17"/>
      <w:footerReference w:type="default" r:id="rId18"/>
      <w:headerReference w:type="first" r:id="rId19"/>
      <w:footerReference w:type="first" r:id="rId20"/>
      <w:endnotePr>
        <w:numFmt w:val="decimal"/>
      </w:endnotePr>
      <w:type w:val="continuous"/>
      <w:pgSz w:w="11907" w:h="16840" w:code="9"/>
      <w:pgMar w:top="567" w:right="1134" w:bottom="567" w:left="1418" w:header="567" w:footer="340"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82B8" w16cex:dateUtc="2021-03-2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36985E" w16cid:durableId="240C8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4A8D6" w14:textId="77777777" w:rsidR="009A2C32" w:rsidRDefault="009A2C32">
      <w:r>
        <w:separator/>
      </w:r>
    </w:p>
  </w:endnote>
  <w:endnote w:type="continuationSeparator" w:id="0">
    <w:p w14:paraId="76D12EE2" w14:textId="77777777" w:rsidR="009A2C32" w:rsidRDefault="009A2C32">
      <w:r>
        <w:continuationSeparator/>
      </w:r>
    </w:p>
  </w:endnote>
  <w:endnote w:type="continuationNotice" w:id="1">
    <w:p w14:paraId="7AC4EBF9" w14:textId="77777777" w:rsidR="009A2C32" w:rsidRDefault="009A2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BJ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 Sans Intel">
    <w:altName w:val="Times New Roman"/>
    <w:charset w:val="00"/>
    <w:family w:val="auto"/>
    <w:pitch w:val="default"/>
  </w:font>
  <w:font w:name="FrutigerNextCVLTMedium-Plain">
    <w:altName w:val="FrutigerNextCV LT Medium Plain"/>
    <w:charset w:val="4D"/>
    <w:family w:val="auto"/>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taNormal-Roman">
    <w:altName w:val="Courier New"/>
    <w:charset w:val="00"/>
    <w:family w:val="moder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embedRegular r:id="rId1" w:fontKey="{2AAEBD94-BCC8-45E2-9AB9-20BAF021917F}"/>
    <w:embedBold r:id="rId2" w:fontKey="{586C3E23-B6DA-45EA-8326-AFE99D8DD484}"/>
  </w:font>
  <w:font w:name="Berlin Logo">
    <w:altName w:val="Calibri"/>
    <w:charset w:val="00"/>
    <w:family w:val="decorativ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4621" w14:textId="77777777" w:rsidR="0059486C" w:rsidRDefault="0059486C"/>
  <w:tbl>
    <w:tblPr>
      <w:tblW w:w="0" w:type="auto"/>
      <w:tblLayout w:type="fixed"/>
      <w:tblCellMar>
        <w:left w:w="71" w:type="dxa"/>
        <w:right w:w="71" w:type="dxa"/>
      </w:tblCellMar>
      <w:tblLook w:val="0000" w:firstRow="0" w:lastRow="0" w:firstColumn="0" w:lastColumn="0" w:noHBand="0" w:noVBand="0"/>
    </w:tblPr>
    <w:tblGrid>
      <w:gridCol w:w="7542"/>
      <w:gridCol w:w="2594"/>
    </w:tblGrid>
    <w:tr w:rsidR="0059486C" w14:paraId="51F5DA67" w14:textId="77777777">
      <w:trPr>
        <w:cantSplit/>
      </w:trPr>
      <w:tc>
        <w:tcPr>
          <w:tcW w:w="7542" w:type="dxa"/>
        </w:tcPr>
        <w:p w14:paraId="32C05EB1" w14:textId="77777777" w:rsidR="0059486C" w:rsidRDefault="0059486C">
          <w:pPr>
            <w:pStyle w:val="Kopfzeile"/>
            <w:tabs>
              <w:tab w:val="clear" w:pos="4819"/>
              <w:tab w:val="clear" w:pos="9071"/>
            </w:tabs>
            <w:rPr>
              <w:sz w:val="12"/>
            </w:rPr>
          </w:pPr>
        </w:p>
      </w:tc>
      <w:tc>
        <w:tcPr>
          <w:tcW w:w="2594" w:type="dxa"/>
        </w:tcPr>
        <w:p w14:paraId="18FD8C23" w14:textId="77777777" w:rsidR="0059486C" w:rsidRDefault="009A2C32">
          <w:pPr>
            <w:pStyle w:val="P68B1DB1-Standard7"/>
          </w:pPr>
          <w:r>
            <w:t xml:space="preserve">Page </w:t>
          </w:r>
          <w:r>
            <w:fldChar w:fldCharType="begin"/>
          </w:r>
          <w:r>
            <w:instrText xml:space="preserve">PAGE  \* MERGEFORMAT </w:instrText>
          </w:r>
          <w:r>
            <w:fldChar w:fldCharType="separate"/>
          </w:r>
          <w:r w:rsidR="00006980">
            <w:rPr>
              <w:noProof/>
            </w:rPr>
            <w:t>3</w:t>
          </w:r>
          <w:r>
            <w:fldChar w:fldCharType="end"/>
          </w:r>
          <w:r>
            <w:t xml:space="preserve"> of </w:t>
          </w:r>
          <w:fldSimple w:instr="NUMPAGES  \* MERGEFORMAT ">
            <w:r w:rsidR="00006980">
              <w:rPr>
                <w:noProof/>
              </w:rPr>
              <w:t>3</w:t>
            </w:r>
          </w:fldSimple>
        </w:p>
      </w:tc>
    </w:tr>
  </w:tbl>
  <w:p w14:paraId="5FC88A64" w14:textId="77777777" w:rsidR="0059486C" w:rsidRDefault="0059486C">
    <w:pPr>
      <w:pStyle w:val="Kopfzeile"/>
      <w:tabs>
        <w:tab w:val="clear" w:pos="4819"/>
        <w:tab w:val="left" w:pos="7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457"/>
      <w:gridCol w:w="3827"/>
    </w:tblGrid>
    <w:tr w:rsidR="0059486C" w14:paraId="253D75D4" w14:textId="77777777">
      <w:trPr>
        <w:cantSplit/>
      </w:trPr>
      <w:tc>
        <w:tcPr>
          <w:tcW w:w="5457" w:type="dxa"/>
        </w:tcPr>
        <w:p w14:paraId="6E075434" w14:textId="77777777" w:rsidR="0059486C" w:rsidRPr="00E55760" w:rsidRDefault="009A2C32">
          <w:pPr>
            <w:pStyle w:val="P68B1DB1-Fuzeile8"/>
            <w:tabs>
              <w:tab w:val="left" w:pos="1134"/>
            </w:tabs>
            <w:spacing w:before="40"/>
            <w:rPr>
              <w:lang w:val="de-DE"/>
            </w:rPr>
          </w:pPr>
          <w:r w:rsidRPr="00E55760">
            <w:rPr>
              <w:lang w:val="de-DE"/>
            </w:rPr>
            <w:t>W</w:t>
          </w:r>
          <w:r w:rsidR="00264439">
            <w:rPr>
              <w:lang w:val="de-DE"/>
            </w:rPr>
            <w:t>arschauer Str. 41/42</w:t>
          </w:r>
          <w:r w:rsidR="00264439">
            <w:rPr>
              <w:lang w:val="de-DE"/>
            </w:rPr>
            <w:br/>
          </w:r>
          <w:r w:rsidRPr="00E55760">
            <w:rPr>
              <w:lang w:val="de-DE"/>
            </w:rPr>
            <w:t>10243 Berlin</w:t>
          </w:r>
        </w:p>
        <w:p w14:paraId="2A3650E5" w14:textId="77777777" w:rsidR="0059486C" w:rsidRPr="00E55760" w:rsidRDefault="009A2C32">
          <w:pPr>
            <w:pStyle w:val="P68B1DB1-Fuzeile8"/>
            <w:tabs>
              <w:tab w:val="left" w:pos="1134"/>
            </w:tabs>
            <w:spacing w:before="40"/>
            <w:rPr>
              <w:lang w:val="de-DE"/>
            </w:rPr>
          </w:pPr>
          <w:r w:rsidRPr="00E55760">
            <w:rPr>
              <w:lang w:val="de-DE"/>
            </w:rPr>
            <w:t>www.berlin.de/sen/wissenschaft</w:t>
          </w:r>
        </w:p>
      </w:tc>
      <w:tc>
        <w:tcPr>
          <w:tcW w:w="3827" w:type="dxa"/>
        </w:tcPr>
        <w:p w14:paraId="00CA1A5E" w14:textId="77777777" w:rsidR="0059486C" w:rsidRDefault="00264439">
          <w:pPr>
            <w:pStyle w:val="P68B1DB1-Fuzeile8"/>
            <w:tabs>
              <w:tab w:val="left" w:pos="497"/>
              <w:tab w:val="right" w:pos="4538"/>
            </w:tabs>
          </w:pPr>
          <w:r>
            <w:t>Phone +49 (30) 9026-5010</w:t>
          </w:r>
          <w:r>
            <w:br/>
            <w:t>Fax</w:t>
          </w:r>
          <w:r>
            <w:tab/>
            <w:t xml:space="preserve">  +49 (30) 9026-</w:t>
          </w:r>
          <w:r w:rsidR="009A2C32">
            <w:t>5005</w:t>
          </w:r>
        </w:p>
        <w:p w14:paraId="64622BF6" w14:textId="77777777" w:rsidR="0059486C" w:rsidRDefault="009A2C32">
          <w:pPr>
            <w:pStyle w:val="P68B1DB1-Fuzeile8"/>
            <w:tabs>
              <w:tab w:val="left" w:pos="497"/>
              <w:tab w:val="right" w:pos="4538"/>
            </w:tabs>
          </w:pPr>
          <w:r>
            <w:t>Email</w:t>
          </w:r>
          <w:r>
            <w:tab/>
          </w:r>
          <w:r w:rsidR="00264439">
            <w:t xml:space="preserve">  </w:t>
          </w:r>
          <w:r>
            <w:t>pressestelle@wissenschaft.berlin.de</w:t>
          </w:r>
        </w:p>
      </w:tc>
    </w:tr>
  </w:tbl>
  <w:p w14:paraId="41DE15D1" w14:textId="77777777" w:rsidR="0059486C" w:rsidRDefault="005948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D4AC3" w14:textId="77777777" w:rsidR="009A2C32" w:rsidRDefault="009A2C32">
      <w:r>
        <w:separator/>
      </w:r>
    </w:p>
  </w:footnote>
  <w:footnote w:type="continuationSeparator" w:id="0">
    <w:p w14:paraId="5B99223B" w14:textId="77777777" w:rsidR="009A2C32" w:rsidRDefault="009A2C32">
      <w:r>
        <w:continuationSeparator/>
      </w:r>
    </w:p>
  </w:footnote>
  <w:footnote w:type="continuationNotice" w:id="1">
    <w:p w14:paraId="01D94B00" w14:textId="77777777" w:rsidR="009A2C32" w:rsidRDefault="009A2C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81F4" w14:textId="77777777" w:rsidR="0059486C" w:rsidRDefault="009A2C3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504A8D" w14:textId="77777777" w:rsidR="0059486C" w:rsidRDefault="0059486C">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70F6" w14:textId="77777777" w:rsidR="0059486C" w:rsidRDefault="009A2C3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6980">
      <w:rPr>
        <w:rStyle w:val="Seitenzahl"/>
        <w:noProof/>
      </w:rPr>
      <w:t>3</w:t>
    </w:r>
    <w:r>
      <w:rPr>
        <w:rStyle w:val="Seitenzahl"/>
      </w:rPr>
      <w:fldChar w:fldCharType="end"/>
    </w:r>
  </w:p>
  <w:tbl>
    <w:tblPr>
      <w:tblW w:w="0" w:type="auto"/>
      <w:tblLayout w:type="fixed"/>
      <w:tblCellMar>
        <w:left w:w="70" w:type="dxa"/>
        <w:right w:w="70" w:type="dxa"/>
      </w:tblCellMar>
      <w:tblLook w:val="0000" w:firstRow="0" w:lastRow="0" w:firstColumn="0" w:lastColumn="0" w:noHBand="0" w:noVBand="0"/>
    </w:tblPr>
    <w:tblGrid>
      <w:gridCol w:w="6874"/>
      <w:gridCol w:w="3048"/>
    </w:tblGrid>
    <w:tr w:rsidR="0059486C" w14:paraId="4A2A0CE9" w14:textId="77777777">
      <w:trPr>
        <w:cantSplit/>
      </w:trPr>
      <w:tc>
        <w:tcPr>
          <w:tcW w:w="6874" w:type="dxa"/>
        </w:tcPr>
        <w:p w14:paraId="62309150" w14:textId="77777777" w:rsidR="0059486C" w:rsidRDefault="0059486C">
          <w:pPr>
            <w:pStyle w:val="Kopfzeile"/>
          </w:pPr>
        </w:p>
      </w:tc>
      <w:tc>
        <w:tcPr>
          <w:tcW w:w="3048" w:type="dxa"/>
        </w:tcPr>
        <w:p w14:paraId="7C43A551" w14:textId="77777777" w:rsidR="0059486C" w:rsidRDefault="0059486C">
          <w:pPr>
            <w:pStyle w:val="Kopfzeile"/>
            <w:jc w:val="right"/>
            <w:rPr>
              <w:rFonts w:ascii="Berlin Logo" w:hAnsi="Berlin Logo"/>
              <w:color w:val="808080"/>
              <w:sz w:val="72"/>
            </w:rPr>
          </w:pPr>
        </w:p>
      </w:tc>
    </w:tr>
  </w:tbl>
  <w:p w14:paraId="4A3E237B" w14:textId="77777777" w:rsidR="0059486C" w:rsidRDefault="0059486C">
    <w:pPr>
      <w:pStyle w:val="Kopfzeile"/>
    </w:pPr>
  </w:p>
  <w:p w14:paraId="4CE4018C" w14:textId="77777777" w:rsidR="0059486C" w:rsidRDefault="009A2C32">
    <w:pPr>
      <w:pStyle w:val="Kopfzeile"/>
      <w:tabs>
        <w:tab w:val="clear" w:pos="4819"/>
        <w:tab w:val="left" w:pos="751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9B9B" w14:textId="77777777" w:rsidR="0059486C" w:rsidRDefault="009A2C32">
    <w:pPr>
      <w:pStyle w:val="Kopfzeile"/>
      <w:jc w:val="right"/>
    </w:pPr>
    <w:r>
      <w:rPr>
        <w:noProof/>
        <w:lang w:val="de-DE" w:eastAsia="de-DE"/>
      </w:rPr>
      <w:drawing>
        <wp:anchor distT="0" distB="0" distL="114300" distR="114300" simplePos="0" relativeHeight="251659264" behindDoc="1" locked="0" layoutInCell="1" allowOverlap="1" wp14:anchorId="73F5F7C7" wp14:editId="3E2F91EB">
          <wp:simplePos x="0" y="0"/>
          <wp:positionH relativeFrom="margin">
            <wp:align>right</wp:align>
          </wp:positionH>
          <wp:positionV relativeFrom="paragraph">
            <wp:posOffset>6706</wp:posOffset>
          </wp:positionV>
          <wp:extent cx="3295498" cy="471149"/>
          <wp:effectExtent l="0" t="0" r="63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RBm_WissForsch_Logo_DE_H_P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5498" cy="471149"/>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F007CDA" w14:textId="77777777" w:rsidR="0059486C" w:rsidRDefault="005948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nsid w:val="021932D1"/>
    <w:multiLevelType w:val="hybridMultilevel"/>
    <w:tmpl w:val="E97E3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BF7CF7"/>
    <w:multiLevelType w:val="hybridMultilevel"/>
    <w:tmpl w:val="C1CC4B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6436AA4"/>
    <w:multiLevelType w:val="hybridMultilevel"/>
    <w:tmpl w:val="C9704876"/>
    <w:lvl w:ilvl="0" w:tplc="91D88A7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4483852"/>
    <w:multiLevelType w:val="hybridMultilevel"/>
    <w:tmpl w:val="4E741994"/>
    <w:lvl w:ilvl="0" w:tplc="DE64587E">
      <w:start w:val="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87A4710"/>
    <w:multiLevelType w:val="hybridMultilevel"/>
    <w:tmpl w:val="FB7C7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873E7B"/>
    <w:multiLevelType w:val="hybridMultilevel"/>
    <w:tmpl w:val="484E5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C82A79"/>
    <w:multiLevelType w:val="hybridMultilevel"/>
    <w:tmpl w:val="4DAC5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175FA8"/>
    <w:multiLevelType w:val="hybridMultilevel"/>
    <w:tmpl w:val="1B6A3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4048FB"/>
    <w:multiLevelType w:val="multilevel"/>
    <w:tmpl w:val="1CC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76293"/>
    <w:multiLevelType w:val="hybridMultilevel"/>
    <w:tmpl w:val="D7E4E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A74267"/>
    <w:multiLevelType w:val="hybridMultilevel"/>
    <w:tmpl w:val="76807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D4530D0"/>
    <w:multiLevelType w:val="hybridMultilevel"/>
    <w:tmpl w:val="F9082FF0"/>
    <w:lvl w:ilvl="0" w:tplc="2842D4CA">
      <w:start w:val="5"/>
      <w:numFmt w:val="bullet"/>
      <w:lvlText w:val="-"/>
      <w:lvlJc w:val="left"/>
      <w:pPr>
        <w:ind w:left="720" w:hanging="360"/>
      </w:pPr>
      <w:rPr>
        <w:rFonts w:ascii="SenBJS" w:eastAsia="Times New Roman" w:hAnsi="SenBJ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FD5256"/>
    <w:multiLevelType w:val="hybridMultilevel"/>
    <w:tmpl w:val="FBA6C15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nsid w:val="5CCB1821"/>
    <w:multiLevelType w:val="hybridMultilevel"/>
    <w:tmpl w:val="69ECED72"/>
    <w:lvl w:ilvl="0" w:tplc="5ECC164A">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nsid w:val="60137BA7"/>
    <w:multiLevelType w:val="multilevel"/>
    <w:tmpl w:val="122C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69812FC"/>
    <w:multiLevelType w:val="multilevel"/>
    <w:tmpl w:val="0A4E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16FBA"/>
    <w:multiLevelType w:val="hybridMultilevel"/>
    <w:tmpl w:val="28DE2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DC7980"/>
    <w:multiLevelType w:val="hybridMultilevel"/>
    <w:tmpl w:val="F8600C5E"/>
    <w:lvl w:ilvl="0" w:tplc="D48695A8">
      <w:start w:val="1"/>
      <w:numFmt w:val="bullet"/>
      <w:lvlText w:val=""/>
      <w:lvlJc w:val="left"/>
      <w:pPr>
        <w:ind w:left="360" w:hanging="360"/>
      </w:pPr>
      <w:rPr>
        <w:rFonts w:ascii="Symbol" w:hAnsi="Symbol" w:hint="default"/>
      </w:rPr>
    </w:lvl>
    <w:lvl w:ilvl="1" w:tplc="E8162ABE">
      <w:start w:val="1"/>
      <w:numFmt w:val="bullet"/>
      <w:lvlText w:val="o"/>
      <w:lvlJc w:val="left"/>
      <w:pPr>
        <w:ind w:left="1080" w:hanging="360"/>
      </w:pPr>
      <w:rPr>
        <w:rFonts w:ascii="Courier New" w:hAnsi="Courier New" w:cs="Courier New" w:hint="default"/>
      </w:rPr>
    </w:lvl>
    <w:lvl w:ilvl="2" w:tplc="087E3396">
      <w:start w:val="1"/>
      <w:numFmt w:val="bullet"/>
      <w:lvlText w:val=""/>
      <w:lvlJc w:val="left"/>
      <w:pPr>
        <w:ind w:left="1800" w:hanging="360"/>
      </w:pPr>
      <w:rPr>
        <w:rFonts w:ascii="Wingdings" w:hAnsi="Wingdings" w:hint="default"/>
      </w:rPr>
    </w:lvl>
    <w:lvl w:ilvl="3" w:tplc="841E017C">
      <w:start w:val="1"/>
      <w:numFmt w:val="bullet"/>
      <w:lvlText w:val=""/>
      <w:lvlJc w:val="left"/>
      <w:pPr>
        <w:ind w:left="2520" w:hanging="360"/>
      </w:pPr>
      <w:rPr>
        <w:rFonts w:ascii="Symbol" w:hAnsi="Symbol" w:hint="default"/>
      </w:rPr>
    </w:lvl>
    <w:lvl w:ilvl="4" w:tplc="3B301E64">
      <w:start w:val="1"/>
      <w:numFmt w:val="bullet"/>
      <w:lvlText w:val="o"/>
      <w:lvlJc w:val="left"/>
      <w:pPr>
        <w:ind w:left="3240" w:hanging="360"/>
      </w:pPr>
      <w:rPr>
        <w:rFonts w:ascii="Courier New" w:hAnsi="Courier New" w:cs="Courier New" w:hint="default"/>
      </w:rPr>
    </w:lvl>
    <w:lvl w:ilvl="5" w:tplc="2B4C55D0">
      <w:start w:val="1"/>
      <w:numFmt w:val="bullet"/>
      <w:lvlText w:val=""/>
      <w:lvlJc w:val="left"/>
      <w:pPr>
        <w:ind w:left="3960" w:hanging="360"/>
      </w:pPr>
      <w:rPr>
        <w:rFonts w:ascii="Wingdings" w:hAnsi="Wingdings" w:hint="default"/>
      </w:rPr>
    </w:lvl>
    <w:lvl w:ilvl="6" w:tplc="A1F0FCB8">
      <w:start w:val="1"/>
      <w:numFmt w:val="bullet"/>
      <w:lvlText w:val=""/>
      <w:lvlJc w:val="left"/>
      <w:pPr>
        <w:ind w:left="4680" w:hanging="360"/>
      </w:pPr>
      <w:rPr>
        <w:rFonts w:ascii="Symbol" w:hAnsi="Symbol" w:hint="default"/>
      </w:rPr>
    </w:lvl>
    <w:lvl w:ilvl="7" w:tplc="A61E4F88">
      <w:start w:val="1"/>
      <w:numFmt w:val="bullet"/>
      <w:lvlText w:val="o"/>
      <w:lvlJc w:val="left"/>
      <w:pPr>
        <w:ind w:left="5400" w:hanging="360"/>
      </w:pPr>
      <w:rPr>
        <w:rFonts w:ascii="Courier New" w:hAnsi="Courier New" w:cs="Courier New" w:hint="default"/>
      </w:rPr>
    </w:lvl>
    <w:lvl w:ilvl="8" w:tplc="6B26EF70">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3"/>
  </w:num>
  <w:num w:numId="4">
    <w:abstractNumId w:val="2"/>
  </w:num>
  <w:num w:numId="5">
    <w:abstractNumId w:val="13"/>
  </w:num>
  <w:num w:numId="6">
    <w:abstractNumId w:val="12"/>
  </w:num>
  <w:num w:numId="7">
    <w:abstractNumId w:val="4"/>
  </w:num>
  <w:num w:numId="8">
    <w:abstractNumId w:val="6"/>
  </w:num>
  <w:num w:numId="9">
    <w:abstractNumId w:val="18"/>
  </w:num>
  <w:num w:numId="10">
    <w:abstractNumId w:val="8"/>
  </w:num>
  <w:num w:numId="11">
    <w:abstractNumId w:val="10"/>
  </w:num>
  <w:num w:numId="12">
    <w:abstractNumId w:val="11"/>
  </w:num>
  <w:num w:numId="13">
    <w:abstractNumId w:val="14"/>
  </w:num>
  <w:num w:numId="14">
    <w:abstractNumId w:val="5"/>
  </w:num>
  <w:num w:numId="15">
    <w:abstractNumId w:val="7"/>
  </w:num>
  <w:num w:numId="16">
    <w:abstractNumId w:val="19"/>
  </w:num>
  <w:num w:numId="17">
    <w:abstractNumId w:val="9"/>
  </w:num>
  <w:num w:numId="18">
    <w:abstractNumId w:val="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EB"/>
    <w:rsid w:val="00006980"/>
    <w:rsid w:val="00062773"/>
    <w:rsid w:val="000B6C2F"/>
    <w:rsid w:val="001566F7"/>
    <w:rsid w:val="001730EB"/>
    <w:rsid w:val="002041C8"/>
    <w:rsid w:val="00264439"/>
    <w:rsid w:val="002B143E"/>
    <w:rsid w:val="004527D5"/>
    <w:rsid w:val="00465209"/>
    <w:rsid w:val="00481B1B"/>
    <w:rsid w:val="004D1485"/>
    <w:rsid w:val="00565704"/>
    <w:rsid w:val="0059460C"/>
    <w:rsid w:val="0059486C"/>
    <w:rsid w:val="00674042"/>
    <w:rsid w:val="007C4FB6"/>
    <w:rsid w:val="00860381"/>
    <w:rsid w:val="00951863"/>
    <w:rsid w:val="00986F89"/>
    <w:rsid w:val="009A2C32"/>
    <w:rsid w:val="00A136B8"/>
    <w:rsid w:val="00A5304F"/>
    <w:rsid w:val="00A972F3"/>
    <w:rsid w:val="00AE4DF5"/>
    <w:rsid w:val="00B367AB"/>
    <w:rsid w:val="00BA2FB8"/>
    <w:rsid w:val="00CB2393"/>
    <w:rsid w:val="00CF7F8A"/>
    <w:rsid w:val="00D22AD0"/>
    <w:rsid w:val="00DC7BB4"/>
    <w:rsid w:val="00E01FD7"/>
    <w:rsid w:val="00E215B7"/>
    <w:rsid w:val="00E55760"/>
    <w:rsid w:val="00F6093A"/>
    <w:rsid w:val="00FF3E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2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SenBJS" w:hAnsi="SenBJS"/>
      <w:sz w:val="22"/>
    </w:rPr>
  </w:style>
  <w:style w:type="paragraph" w:styleId="berschrift1">
    <w:name w:val="heading 1"/>
    <w:basedOn w:val="Standard"/>
    <w:next w:val="Standard"/>
    <w:link w:val="berschrift1Zchn"/>
    <w:qFormat/>
    <w:pPr>
      <w:keepNext/>
      <w:spacing w:before="360" w:after="240"/>
      <w:outlineLvl w:val="0"/>
    </w:pPr>
    <w:rPr>
      <w:rFonts w:cs="Arial"/>
      <w:kern w:val="32"/>
      <w:sz w:val="32"/>
    </w:rPr>
  </w:style>
  <w:style w:type="paragraph" w:styleId="berschrift2">
    <w:name w:val="heading 2"/>
    <w:basedOn w:val="Standard"/>
    <w:next w:val="Standard"/>
    <w:link w:val="berschrift2Zchn"/>
    <w:qFormat/>
    <w:pPr>
      <w:keepNext/>
      <w:spacing w:before="240" w:after="120"/>
      <w:outlineLvl w:val="1"/>
    </w:pPr>
    <w:rPr>
      <w:rFonts w:cs="Arial"/>
      <w:sz w:val="26"/>
    </w:rPr>
  </w:style>
  <w:style w:type="paragraph" w:styleId="berschrift3">
    <w:name w:val="heading 3"/>
    <w:basedOn w:val="Standard"/>
    <w:next w:val="Standard"/>
    <w:qFormat/>
    <w:pPr>
      <w:keepNext/>
      <w:spacing w:before="120" w:after="60"/>
      <w:outlineLvl w:val="2"/>
    </w:pPr>
    <w:rPr>
      <w:rFonts w:cs="Arial"/>
      <w:b/>
    </w:rPr>
  </w:style>
  <w:style w:type="paragraph" w:styleId="berschrift4">
    <w:name w:val="heading 4"/>
    <w:basedOn w:val="Standard"/>
    <w:next w:val="Standard"/>
    <w:qFormat/>
    <w:pPr>
      <w:keepNext/>
      <w:spacing w:before="240" w:after="60"/>
      <w:outlineLvl w:val="3"/>
    </w:pPr>
    <w:rPr>
      <w:i/>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spacing w:before="120" w:after="120"/>
      <w:jc w:val="center"/>
      <w:outlineLvl w:val="5"/>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Seitenzahl">
    <w:name w:val="page number"/>
    <w:rPr>
      <w:rFonts w:ascii="SenBJS" w:hAnsi="SenBJS"/>
      <w:sz w:val="20"/>
    </w:rPr>
  </w:style>
  <w:style w:type="paragraph" w:styleId="Aufzhlungszeichen">
    <w:name w:val="List Bullet"/>
    <w:basedOn w:val="Standard"/>
    <w:autoRedefine/>
  </w:style>
  <w:style w:type="paragraph" w:styleId="Textkrper">
    <w:name w:val="Body Text"/>
    <w:basedOn w:val="Standard"/>
    <w:pPr>
      <w:spacing w:after="240" w:line="360" w:lineRule="atLeast"/>
    </w:pPr>
    <w:rPr>
      <w:rFonts w:ascii="Neo Sans Intel" w:hAnsi="Neo Sans Intel"/>
      <w:sz w:val="24"/>
    </w:rPr>
  </w:style>
  <w:style w:type="paragraph" w:customStyle="1" w:styleId="Intro">
    <w:name w:val="Intro"/>
    <w:basedOn w:val="Standard"/>
    <w:next w:val="Textkrper"/>
    <w:pPr>
      <w:spacing w:after="240" w:line="360" w:lineRule="atLeast"/>
    </w:pPr>
    <w:rPr>
      <w:rFonts w:ascii="Neo Sans Intel" w:hAnsi="Neo Sans Intel"/>
      <w:b/>
      <w:color w:val="000000"/>
      <w:sz w:val="24"/>
    </w:rPr>
  </w:style>
  <w:style w:type="paragraph" w:styleId="Textkrper2">
    <w:name w:val="Body Text 2"/>
    <w:basedOn w:val="Standard"/>
    <w:pPr>
      <w:autoSpaceDE w:val="0"/>
      <w:autoSpaceDN w:val="0"/>
      <w:adjustRightInd w:val="0"/>
    </w:pPr>
    <w:rPr>
      <w:rFonts w:ascii="Arial" w:hAnsi="Arial" w:cs="Arial"/>
      <w:b/>
      <w:sz w:val="20"/>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12medium">
    <w:name w:val="12 medium"/>
    <w:rPr>
      <w:rFonts w:ascii="FrutigerNextCVLTMedium-Plain" w:hAnsi="FrutigerNextCVLTMedium-Plain"/>
    </w:rPr>
  </w:style>
  <w:style w:type="paragraph" w:styleId="StandardWeb">
    <w:name w:val="Normal (Web)"/>
    <w:basedOn w:val="Standard"/>
    <w:uiPriority w:val="99"/>
    <w:pPr>
      <w:spacing w:before="100" w:beforeAutospacing="1" w:after="100" w:afterAutospacing="1"/>
    </w:pPr>
    <w:rPr>
      <w:rFonts w:ascii="Arial Unicode MS" w:hAnsi="Arial Unicode MS"/>
      <w:sz w:val="24"/>
    </w:rPr>
  </w:style>
  <w:style w:type="paragraph" w:styleId="Textkrper3">
    <w:name w:val="Body Text 3"/>
    <w:basedOn w:val="Standard"/>
    <w:rPr>
      <w:b/>
      <w:sz w:val="32"/>
    </w:rPr>
  </w:style>
  <w:style w:type="paragraph" w:styleId="Sprechblasentext">
    <w:name w:val="Balloon Text"/>
    <w:basedOn w:val="Standard"/>
    <w:semiHidden/>
    <w:rPr>
      <w:rFonts w:ascii="Tahoma" w:hAnsi="Tahoma" w:cs="Tahoma"/>
      <w:sz w:val="16"/>
    </w:rPr>
  </w:style>
  <w:style w:type="paragraph" w:customStyle="1" w:styleId="AbsatzStd">
    <w:name w:val="AbsatzStd"/>
    <w:pPr>
      <w:spacing w:line="260" w:lineRule="exact"/>
    </w:pPr>
    <w:rPr>
      <w:rFonts w:ascii="MetaNormal-Roman" w:hAnsi="MetaNormal-Roman" w:cs="Arial"/>
      <w:sz w:val="22"/>
    </w:rPr>
  </w:style>
  <w:style w:type="character" w:customStyle="1" w:styleId="KopfzeileZchn">
    <w:name w:val="Kopfzeile Zchn"/>
    <w:link w:val="Kopfzeile"/>
    <w:uiPriority w:val="99"/>
    <w:rPr>
      <w:rFonts w:ascii="SenBJS" w:hAnsi="SenBJS"/>
      <w:sz w:val="22"/>
    </w:rPr>
  </w:style>
  <w:style w:type="paragraph" w:styleId="KeinLeerraum">
    <w:name w:val="No Spacing"/>
    <w:uiPriority w:val="1"/>
    <w:qFormat/>
    <w:rPr>
      <w:rFonts w:ascii="SenBJS" w:hAnsi="SenBJS"/>
      <w:sz w:val="22"/>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rPr>
  </w:style>
  <w:style w:type="character" w:styleId="Kommentarzeichen">
    <w:name w:val="annotation reference"/>
    <w:basedOn w:val="Absatz-Standardschriftart"/>
    <w:uiPriority w:val="99"/>
    <w:semiHidden/>
    <w:unhideWhenUsed/>
    <w:rPr>
      <w:sz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SenBJS" w:hAnsi="SenBJS"/>
    </w:rPr>
  </w:style>
  <w:style w:type="paragraph" w:styleId="Kommentarthema">
    <w:name w:val="annotation subject"/>
    <w:basedOn w:val="Kommentartext"/>
    <w:next w:val="Kommentartext"/>
    <w:link w:val="KommentarthemaZchn"/>
    <w:semiHidden/>
    <w:unhideWhenUsed/>
    <w:rPr>
      <w:b/>
    </w:rPr>
  </w:style>
  <w:style w:type="character" w:customStyle="1" w:styleId="KommentarthemaZchn">
    <w:name w:val="Kommentarthema Zchn"/>
    <w:basedOn w:val="KommentartextZchn"/>
    <w:link w:val="Kommentarthema"/>
    <w:semiHidden/>
    <w:rPr>
      <w:rFonts w:ascii="SenBJS" w:hAnsi="SenBJS"/>
      <w:b/>
    </w:rPr>
  </w:style>
  <w:style w:type="character" w:customStyle="1" w:styleId="berschrift1Zchn">
    <w:name w:val="Überschrift 1 Zchn"/>
    <w:basedOn w:val="Absatz-Standardschriftart"/>
    <w:link w:val="berschrift1"/>
    <w:rPr>
      <w:rFonts w:ascii="SenBJS" w:hAnsi="SenBJS" w:cs="Arial"/>
      <w:kern w:val="32"/>
      <w:sz w:val="32"/>
    </w:rPr>
  </w:style>
  <w:style w:type="character" w:customStyle="1" w:styleId="berschrift2Zchn">
    <w:name w:val="Überschrift 2 Zchn"/>
    <w:basedOn w:val="Absatz-Standardschriftart"/>
    <w:link w:val="berschrift2"/>
    <w:rPr>
      <w:rFonts w:ascii="SenBJS" w:hAnsi="SenBJS" w:cs="Arial"/>
      <w:sz w:val="26"/>
    </w:rPr>
  </w:style>
  <w:style w:type="character" w:customStyle="1" w:styleId="caps">
    <w:name w:val="caps"/>
    <w:basedOn w:val="Absatz-Standardschriftart"/>
  </w:style>
  <w:style w:type="paragraph" w:customStyle="1" w:styleId="Default">
    <w:name w:val="Default"/>
    <w:pPr>
      <w:autoSpaceDE w:val="0"/>
      <w:autoSpaceDN w:val="0"/>
      <w:adjustRightInd w:val="0"/>
    </w:pPr>
    <w:rPr>
      <w:color w:val="000000"/>
      <w:sz w:val="24"/>
    </w:rPr>
  </w:style>
  <w:style w:type="paragraph" w:customStyle="1" w:styleId="default0">
    <w:name w:val="default"/>
    <w:basedOn w:val="Standard"/>
    <w:pPr>
      <w:spacing w:before="100" w:beforeAutospacing="1" w:after="100" w:afterAutospacing="1"/>
    </w:pPr>
    <w:rPr>
      <w:rFonts w:ascii="Times New Roman" w:eastAsiaTheme="minorHAnsi" w:hAnsi="Times New Roman"/>
      <w:sz w:val="24"/>
    </w:rPr>
  </w:style>
  <w:style w:type="character" w:customStyle="1" w:styleId="csab08e6e9">
    <w:name w:val="csab08e6e9"/>
    <w:basedOn w:val="Absatz-Standardschriftart"/>
  </w:style>
  <w:style w:type="paragraph" w:styleId="berarbeitung">
    <w:name w:val="Revision"/>
    <w:hidden/>
    <w:uiPriority w:val="99"/>
    <w:semiHidden/>
    <w:rPr>
      <w:rFonts w:ascii="SenBJS" w:hAnsi="SenBJS"/>
      <w:sz w:val="22"/>
    </w:rPr>
  </w:style>
  <w:style w:type="paragraph" w:customStyle="1" w:styleId="P68B1DB1-Standard1">
    <w:name w:val="P68B1DB1-Standard1"/>
    <w:basedOn w:val="Standard"/>
    <w:rPr>
      <w:rFonts w:ascii="Verdana" w:hAnsi="Verdana" w:cs="Arial"/>
      <w:b/>
      <w:color w:val="000000"/>
      <w:sz w:val="26"/>
    </w:rPr>
  </w:style>
  <w:style w:type="paragraph" w:customStyle="1" w:styleId="P68B1DB1-Standard2">
    <w:name w:val="P68B1DB1-Standard2"/>
    <w:basedOn w:val="Standard"/>
    <w:rPr>
      <w:rFonts w:ascii="Verdana" w:hAnsi="Verdana" w:cs="Arial"/>
      <w:color w:val="000000"/>
      <w:sz w:val="26"/>
    </w:rPr>
  </w:style>
  <w:style w:type="paragraph" w:customStyle="1" w:styleId="P68B1DB1-berschrift13">
    <w:name w:val="P68B1DB1-berschrift13"/>
    <w:basedOn w:val="berschrift1"/>
    <w:rPr>
      <w:b/>
      <w:sz w:val="26"/>
    </w:rPr>
  </w:style>
  <w:style w:type="paragraph" w:customStyle="1" w:styleId="P68B1DB1-Standard4">
    <w:name w:val="P68B1DB1-Standard4"/>
    <w:basedOn w:val="Standard"/>
    <w:rPr>
      <w:rFonts w:ascii="Verdana" w:hAnsi="Verdana"/>
      <w:sz w:val="20"/>
    </w:rPr>
  </w:style>
  <w:style w:type="paragraph" w:customStyle="1" w:styleId="P68B1DB1-Listenabsatz5">
    <w:name w:val="P68B1DB1-Listenabsatz5"/>
    <w:basedOn w:val="Listenabsatz"/>
    <w:rPr>
      <w:rFonts w:ascii="Verdana" w:hAnsi="Verdana"/>
      <w:sz w:val="20"/>
    </w:rPr>
  </w:style>
  <w:style w:type="paragraph" w:customStyle="1" w:styleId="P68B1DB1-Standard6">
    <w:name w:val="P68B1DB1-Standard6"/>
    <w:basedOn w:val="Standard"/>
    <w:rPr>
      <w:rFonts w:ascii="Verdana" w:hAnsi="Verdana"/>
      <w:b/>
      <w:sz w:val="20"/>
    </w:rPr>
  </w:style>
  <w:style w:type="paragraph" w:customStyle="1" w:styleId="P68B1DB1-Standard7">
    <w:name w:val="P68B1DB1-Standard7"/>
    <w:basedOn w:val="Standard"/>
    <w:rPr>
      <w:sz w:val="18"/>
    </w:rPr>
  </w:style>
  <w:style w:type="paragraph" w:customStyle="1" w:styleId="P68B1DB1-Fuzeile8">
    <w:name w:val="P68B1DB1-Fuzeile8"/>
    <w:basedOn w:val="Fuzeil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SenBJS" w:hAnsi="SenBJS"/>
      <w:sz w:val="22"/>
    </w:rPr>
  </w:style>
  <w:style w:type="paragraph" w:styleId="berschrift1">
    <w:name w:val="heading 1"/>
    <w:basedOn w:val="Standard"/>
    <w:next w:val="Standard"/>
    <w:link w:val="berschrift1Zchn"/>
    <w:qFormat/>
    <w:pPr>
      <w:keepNext/>
      <w:spacing w:before="360" w:after="240"/>
      <w:outlineLvl w:val="0"/>
    </w:pPr>
    <w:rPr>
      <w:rFonts w:cs="Arial"/>
      <w:kern w:val="32"/>
      <w:sz w:val="32"/>
    </w:rPr>
  </w:style>
  <w:style w:type="paragraph" w:styleId="berschrift2">
    <w:name w:val="heading 2"/>
    <w:basedOn w:val="Standard"/>
    <w:next w:val="Standard"/>
    <w:link w:val="berschrift2Zchn"/>
    <w:qFormat/>
    <w:pPr>
      <w:keepNext/>
      <w:spacing w:before="240" w:after="120"/>
      <w:outlineLvl w:val="1"/>
    </w:pPr>
    <w:rPr>
      <w:rFonts w:cs="Arial"/>
      <w:sz w:val="26"/>
    </w:rPr>
  </w:style>
  <w:style w:type="paragraph" w:styleId="berschrift3">
    <w:name w:val="heading 3"/>
    <w:basedOn w:val="Standard"/>
    <w:next w:val="Standard"/>
    <w:qFormat/>
    <w:pPr>
      <w:keepNext/>
      <w:spacing w:before="120" w:after="60"/>
      <w:outlineLvl w:val="2"/>
    </w:pPr>
    <w:rPr>
      <w:rFonts w:cs="Arial"/>
      <w:b/>
    </w:rPr>
  </w:style>
  <w:style w:type="paragraph" w:styleId="berschrift4">
    <w:name w:val="heading 4"/>
    <w:basedOn w:val="Standard"/>
    <w:next w:val="Standard"/>
    <w:qFormat/>
    <w:pPr>
      <w:keepNext/>
      <w:spacing w:before="240" w:after="60"/>
      <w:outlineLvl w:val="3"/>
    </w:pPr>
    <w:rPr>
      <w:i/>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spacing w:before="120" w:after="120"/>
      <w:jc w:val="center"/>
      <w:outlineLvl w:val="5"/>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Seitenzahl">
    <w:name w:val="page number"/>
    <w:rPr>
      <w:rFonts w:ascii="SenBJS" w:hAnsi="SenBJS"/>
      <w:sz w:val="20"/>
    </w:rPr>
  </w:style>
  <w:style w:type="paragraph" w:styleId="Aufzhlungszeichen">
    <w:name w:val="List Bullet"/>
    <w:basedOn w:val="Standard"/>
    <w:autoRedefine/>
  </w:style>
  <w:style w:type="paragraph" w:styleId="Textkrper">
    <w:name w:val="Body Text"/>
    <w:basedOn w:val="Standard"/>
    <w:pPr>
      <w:spacing w:after="240" w:line="360" w:lineRule="atLeast"/>
    </w:pPr>
    <w:rPr>
      <w:rFonts w:ascii="Neo Sans Intel" w:hAnsi="Neo Sans Intel"/>
      <w:sz w:val="24"/>
    </w:rPr>
  </w:style>
  <w:style w:type="paragraph" w:customStyle="1" w:styleId="Intro">
    <w:name w:val="Intro"/>
    <w:basedOn w:val="Standard"/>
    <w:next w:val="Textkrper"/>
    <w:pPr>
      <w:spacing w:after="240" w:line="360" w:lineRule="atLeast"/>
    </w:pPr>
    <w:rPr>
      <w:rFonts w:ascii="Neo Sans Intel" w:hAnsi="Neo Sans Intel"/>
      <w:b/>
      <w:color w:val="000000"/>
      <w:sz w:val="24"/>
    </w:rPr>
  </w:style>
  <w:style w:type="paragraph" w:styleId="Textkrper2">
    <w:name w:val="Body Text 2"/>
    <w:basedOn w:val="Standard"/>
    <w:pPr>
      <w:autoSpaceDE w:val="0"/>
      <w:autoSpaceDN w:val="0"/>
      <w:adjustRightInd w:val="0"/>
    </w:pPr>
    <w:rPr>
      <w:rFonts w:ascii="Arial" w:hAnsi="Arial" w:cs="Arial"/>
      <w:b/>
      <w:sz w:val="20"/>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12medium">
    <w:name w:val="12 medium"/>
    <w:rPr>
      <w:rFonts w:ascii="FrutigerNextCVLTMedium-Plain" w:hAnsi="FrutigerNextCVLTMedium-Plain"/>
    </w:rPr>
  </w:style>
  <w:style w:type="paragraph" w:styleId="StandardWeb">
    <w:name w:val="Normal (Web)"/>
    <w:basedOn w:val="Standard"/>
    <w:uiPriority w:val="99"/>
    <w:pPr>
      <w:spacing w:before="100" w:beforeAutospacing="1" w:after="100" w:afterAutospacing="1"/>
    </w:pPr>
    <w:rPr>
      <w:rFonts w:ascii="Arial Unicode MS" w:hAnsi="Arial Unicode MS"/>
      <w:sz w:val="24"/>
    </w:rPr>
  </w:style>
  <w:style w:type="paragraph" w:styleId="Textkrper3">
    <w:name w:val="Body Text 3"/>
    <w:basedOn w:val="Standard"/>
    <w:rPr>
      <w:b/>
      <w:sz w:val="32"/>
    </w:rPr>
  </w:style>
  <w:style w:type="paragraph" w:styleId="Sprechblasentext">
    <w:name w:val="Balloon Text"/>
    <w:basedOn w:val="Standard"/>
    <w:semiHidden/>
    <w:rPr>
      <w:rFonts w:ascii="Tahoma" w:hAnsi="Tahoma" w:cs="Tahoma"/>
      <w:sz w:val="16"/>
    </w:rPr>
  </w:style>
  <w:style w:type="paragraph" w:customStyle="1" w:styleId="AbsatzStd">
    <w:name w:val="AbsatzStd"/>
    <w:pPr>
      <w:spacing w:line="260" w:lineRule="exact"/>
    </w:pPr>
    <w:rPr>
      <w:rFonts w:ascii="MetaNormal-Roman" w:hAnsi="MetaNormal-Roman" w:cs="Arial"/>
      <w:sz w:val="22"/>
    </w:rPr>
  </w:style>
  <w:style w:type="character" w:customStyle="1" w:styleId="KopfzeileZchn">
    <w:name w:val="Kopfzeile Zchn"/>
    <w:link w:val="Kopfzeile"/>
    <w:uiPriority w:val="99"/>
    <w:rPr>
      <w:rFonts w:ascii="SenBJS" w:hAnsi="SenBJS"/>
      <w:sz w:val="22"/>
    </w:rPr>
  </w:style>
  <w:style w:type="paragraph" w:styleId="KeinLeerraum">
    <w:name w:val="No Spacing"/>
    <w:uiPriority w:val="1"/>
    <w:qFormat/>
    <w:rPr>
      <w:rFonts w:ascii="SenBJS" w:hAnsi="SenBJS"/>
      <w:sz w:val="22"/>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rPr>
  </w:style>
  <w:style w:type="character" w:styleId="Kommentarzeichen">
    <w:name w:val="annotation reference"/>
    <w:basedOn w:val="Absatz-Standardschriftart"/>
    <w:uiPriority w:val="99"/>
    <w:semiHidden/>
    <w:unhideWhenUsed/>
    <w:rPr>
      <w:sz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SenBJS" w:hAnsi="SenBJS"/>
    </w:rPr>
  </w:style>
  <w:style w:type="paragraph" w:styleId="Kommentarthema">
    <w:name w:val="annotation subject"/>
    <w:basedOn w:val="Kommentartext"/>
    <w:next w:val="Kommentartext"/>
    <w:link w:val="KommentarthemaZchn"/>
    <w:semiHidden/>
    <w:unhideWhenUsed/>
    <w:rPr>
      <w:b/>
    </w:rPr>
  </w:style>
  <w:style w:type="character" w:customStyle="1" w:styleId="KommentarthemaZchn">
    <w:name w:val="Kommentarthema Zchn"/>
    <w:basedOn w:val="KommentartextZchn"/>
    <w:link w:val="Kommentarthema"/>
    <w:semiHidden/>
    <w:rPr>
      <w:rFonts w:ascii="SenBJS" w:hAnsi="SenBJS"/>
      <w:b/>
    </w:rPr>
  </w:style>
  <w:style w:type="character" w:customStyle="1" w:styleId="berschrift1Zchn">
    <w:name w:val="Überschrift 1 Zchn"/>
    <w:basedOn w:val="Absatz-Standardschriftart"/>
    <w:link w:val="berschrift1"/>
    <w:rPr>
      <w:rFonts w:ascii="SenBJS" w:hAnsi="SenBJS" w:cs="Arial"/>
      <w:kern w:val="32"/>
      <w:sz w:val="32"/>
    </w:rPr>
  </w:style>
  <w:style w:type="character" w:customStyle="1" w:styleId="berschrift2Zchn">
    <w:name w:val="Überschrift 2 Zchn"/>
    <w:basedOn w:val="Absatz-Standardschriftart"/>
    <w:link w:val="berschrift2"/>
    <w:rPr>
      <w:rFonts w:ascii="SenBJS" w:hAnsi="SenBJS" w:cs="Arial"/>
      <w:sz w:val="26"/>
    </w:rPr>
  </w:style>
  <w:style w:type="character" w:customStyle="1" w:styleId="caps">
    <w:name w:val="caps"/>
    <w:basedOn w:val="Absatz-Standardschriftart"/>
  </w:style>
  <w:style w:type="paragraph" w:customStyle="1" w:styleId="Default">
    <w:name w:val="Default"/>
    <w:pPr>
      <w:autoSpaceDE w:val="0"/>
      <w:autoSpaceDN w:val="0"/>
      <w:adjustRightInd w:val="0"/>
    </w:pPr>
    <w:rPr>
      <w:color w:val="000000"/>
      <w:sz w:val="24"/>
    </w:rPr>
  </w:style>
  <w:style w:type="paragraph" w:customStyle="1" w:styleId="default0">
    <w:name w:val="default"/>
    <w:basedOn w:val="Standard"/>
    <w:pPr>
      <w:spacing w:before="100" w:beforeAutospacing="1" w:after="100" w:afterAutospacing="1"/>
    </w:pPr>
    <w:rPr>
      <w:rFonts w:ascii="Times New Roman" w:eastAsiaTheme="minorHAnsi" w:hAnsi="Times New Roman"/>
      <w:sz w:val="24"/>
    </w:rPr>
  </w:style>
  <w:style w:type="character" w:customStyle="1" w:styleId="csab08e6e9">
    <w:name w:val="csab08e6e9"/>
    <w:basedOn w:val="Absatz-Standardschriftart"/>
  </w:style>
  <w:style w:type="paragraph" w:styleId="berarbeitung">
    <w:name w:val="Revision"/>
    <w:hidden/>
    <w:uiPriority w:val="99"/>
    <w:semiHidden/>
    <w:rPr>
      <w:rFonts w:ascii="SenBJS" w:hAnsi="SenBJS"/>
      <w:sz w:val="22"/>
    </w:rPr>
  </w:style>
  <w:style w:type="paragraph" w:customStyle="1" w:styleId="P68B1DB1-Standard1">
    <w:name w:val="P68B1DB1-Standard1"/>
    <w:basedOn w:val="Standard"/>
    <w:rPr>
      <w:rFonts w:ascii="Verdana" w:hAnsi="Verdana" w:cs="Arial"/>
      <w:b/>
      <w:color w:val="000000"/>
      <w:sz w:val="26"/>
    </w:rPr>
  </w:style>
  <w:style w:type="paragraph" w:customStyle="1" w:styleId="P68B1DB1-Standard2">
    <w:name w:val="P68B1DB1-Standard2"/>
    <w:basedOn w:val="Standard"/>
    <w:rPr>
      <w:rFonts w:ascii="Verdana" w:hAnsi="Verdana" w:cs="Arial"/>
      <w:color w:val="000000"/>
      <w:sz w:val="26"/>
    </w:rPr>
  </w:style>
  <w:style w:type="paragraph" w:customStyle="1" w:styleId="P68B1DB1-berschrift13">
    <w:name w:val="P68B1DB1-berschrift13"/>
    <w:basedOn w:val="berschrift1"/>
    <w:rPr>
      <w:b/>
      <w:sz w:val="26"/>
    </w:rPr>
  </w:style>
  <w:style w:type="paragraph" w:customStyle="1" w:styleId="P68B1DB1-Standard4">
    <w:name w:val="P68B1DB1-Standard4"/>
    <w:basedOn w:val="Standard"/>
    <w:rPr>
      <w:rFonts w:ascii="Verdana" w:hAnsi="Verdana"/>
      <w:sz w:val="20"/>
    </w:rPr>
  </w:style>
  <w:style w:type="paragraph" w:customStyle="1" w:styleId="P68B1DB1-Listenabsatz5">
    <w:name w:val="P68B1DB1-Listenabsatz5"/>
    <w:basedOn w:val="Listenabsatz"/>
    <w:rPr>
      <w:rFonts w:ascii="Verdana" w:hAnsi="Verdana"/>
      <w:sz w:val="20"/>
    </w:rPr>
  </w:style>
  <w:style w:type="paragraph" w:customStyle="1" w:styleId="P68B1DB1-Standard6">
    <w:name w:val="P68B1DB1-Standard6"/>
    <w:basedOn w:val="Standard"/>
    <w:rPr>
      <w:rFonts w:ascii="Verdana" w:hAnsi="Verdana"/>
      <w:b/>
      <w:sz w:val="20"/>
    </w:rPr>
  </w:style>
  <w:style w:type="paragraph" w:customStyle="1" w:styleId="P68B1DB1-Standard7">
    <w:name w:val="P68B1DB1-Standard7"/>
    <w:basedOn w:val="Standard"/>
    <w:rPr>
      <w:sz w:val="18"/>
    </w:rPr>
  </w:style>
  <w:style w:type="paragraph" w:customStyle="1" w:styleId="P68B1DB1-Fuzeile8">
    <w:name w:val="P68B1DB1-Fuzeile8"/>
    <w:basedOn w:val="Fuzeil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602">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179586247">
      <w:bodyDiv w:val="1"/>
      <w:marLeft w:val="0"/>
      <w:marRight w:val="0"/>
      <w:marTop w:val="0"/>
      <w:marBottom w:val="0"/>
      <w:divBdr>
        <w:top w:val="none" w:sz="0" w:space="0" w:color="auto"/>
        <w:left w:val="none" w:sz="0" w:space="0" w:color="auto"/>
        <w:bottom w:val="none" w:sz="0" w:space="0" w:color="auto"/>
        <w:right w:val="none" w:sz="0" w:space="0" w:color="auto"/>
      </w:divBdr>
    </w:div>
    <w:div w:id="201477719">
      <w:bodyDiv w:val="1"/>
      <w:marLeft w:val="0"/>
      <w:marRight w:val="0"/>
      <w:marTop w:val="0"/>
      <w:marBottom w:val="0"/>
      <w:divBdr>
        <w:top w:val="none" w:sz="0" w:space="0" w:color="auto"/>
        <w:left w:val="none" w:sz="0" w:space="0" w:color="auto"/>
        <w:bottom w:val="none" w:sz="0" w:space="0" w:color="auto"/>
        <w:right w:val="none" w:sz="0" w:space="0" w:color="auto"/>
      </w:divBdr>
    </w:div>
    <w:div w:id="219826339">
      <w:bodyDiv w:val="1"/>
      <w:marLeft w:val="0"/>
      <w:marRight w:val="0"/>
      <w:marTop w:val="0"/>
      <w:marBottom w:val="0"/>
      <w:divBdr>
        <w:top w:val="none" w:sz="0" w:space="0" w:color="auto"/>
        <w:left w:val="none" w:sz="0" w:space="0" w:color="auto"/>
        <w:bottom w:val="none" w:sz="0" w:space="0" w:color="auto"/>
        <w:right w:val="none" w:sz="0" w:space="0" w:color="auto"/>
      </w:divBdr>
    </w:div>
    <w:div w:id="272130918">
      <w:bodyDiv w:val="1"/>
      <w:marLeft w:val="0"/>
      <w:marRight w:val="0"/>
      <w:marTop w:val="0"/>
      <w:marBottom w:val="0"/>
      <w:divBdr>
        <w:top w:val="none" w:sz="0" w:space="0" w:color="auto"/>
        <w:left w:val="none" w:sz="0" w:space="0" w:color="auto"/>
        <w:bottom w:val="none" w:sz="0" w:space="0" w:color="auto"/>
        <w:right w:val="none" w:sz="0" w:space="0" w:color="auto"/>
      </w:divBdr>
    </w:div>
    <w:div w:id="284046509">
      <w:bodyDiv w:val="1"/>
      <w:marLeft w:val="0"/>
      <w:marRight w:val="0"/>
      <w:marTop w:val="0"/>
      <w:marBottom w:val="0"/>
      <w:divBdr>
        <w:top w:val="none" w:sz="0" w:space="0" w:color="auto"/>
        <w:left w:val="none" w:sz="0" w:space="0" w:color="auto"/>
        <w:bottom w:val="none" w:sz="0" w:space="0" w:color="auto"/>
        <w:right w:val="none" w:sz="0" w:space="0" w:color="auto"/>
      </w:divBdr>
    </w:div>
    <w:div w:id="296765641">
      <w:bodyDiv w:val="1"/>
      <w:marLeft w:val="0"/>
      <w:marRight w:val="0"/>
      <w:marTop w:val="0"/>
      <w:marBottom w:val="0"/>
      <w:divBdr>
        <w:top w:val="none" w:sz="0" w:space="0" w:color="auto"/>
        <w:left w:val="none" w:sz="0" w:space="0" w:color="auto"/>
        <w:bottom w:val="none" w:sz="0" w:space="0" w:color="auto"/>
        <w:right w:val="none" w:sz="0" w:space="0" w:color="auto"/>
      </w:divBdr>
    </w:div>
    <w:div w:id="342783414">
      <w:bodyDiv w:val="1"/>
      <w:marLeft w:val="0"/>
      <w:marRight w:val="0"/>
      <w:marTop w:val="0"/>
      <w:marBottom w:val="0"/>
      <w:divBdr>
        <w:top w:val="none" w:sz="0" w:space="0" w:color="auto"/>
        <w:left w:val="none" w:sz="0" w:space="0" w:color="auto"/>
        <w:bottom w:val="none" w:sz="0" w:space="0" w:color="auto"/>
        <w:right w:val="none" w:sz="0" w:space="0" w:color="auto"/>
      </w:divBdr>
    </w:div>
    <w:div w:id="411852309">
      <w:bodyDiv w:val="1"/>
      <w:marLeft w:val="0"/>
      <w:marRight w:val="0"/>
      <w:marTop w:val="0"/>
      <w:marBottom w:val="0"/>
      <w:divBdr>
        <w:top w:val="none" w:sz="0" w:space="0" w:color="auto"/>
        <w:left w:val="none" w:sz="0" w:space="0" w:color="auto"/>
        <w:bottom w:val="none" w:sz="0" w:space="0" w:color="auto"/>
        <w:right w:val="none" w:sz="0" w:space="0" w:color="auto"/>
      </w:divBdr>
    </w:div>
    <w:div w:id="476531841">
      <w:bodyDiv w:val="1"/>
      <w:marLeft w:val="0"/>
      <w:marRight w:val="0"/>
      <w:marTop w:val="0"/>
      <w:marBottom w:val="0"/>
      <w:divBdr>
        <w:top w:val="none" w:sz="0" w:space="0" w:color="auto"/>
        <w:left w:val="none" w:sz="0" w:space="0" w:color="auto"/>
        <w:bottom w:val="none" w:sz="0" w:space="0" w:color="auto"/>
        <w:right w:val="none" w:sz="0" w:space="0" w:color="auto"/>
      </w:divBdr>
    </w:div>
    <w:div w:id="597713785">
      <w:bodyDiv w:val="1"/>
      <w:marLeft w:val="0"/>
      <w:marRight w:val="0"/>
      <w:marTop w:val="0"/>
      <w:marBottom w:val="0"/>
      <w:divBdr>
        <w:top w:val="none" w:sz="0" w:space="0" w:color="auto"/>
        <w:left w:val="none" w:sz="0" w:space="0" w:color="auto"/>
        <w:bottom w:val="none" w:sz="0" w:space="0" w:color="auto"/>
        <w:right w:val="none" w:sz="0" w:space="0" w:color="auto"/>
      </w:divBdr>
    </w:div>
    <w:div w:id="711349518">
      <w:bodyDiv w:val="1"/>
      <w:marLeft w:val="0"/>
      <w:marRight w:val="0"/>
      <w:marTop w:val="0"/>
      <w:marBottom w:val="0"/>
      <w:divBdr>
        <w:top w:val="none" w:sz="0" w:space="0" w:color="auto"/>
        <w:left w:val="none" w:sz="0" w:space="0" w:color="auto"/>
        <w:bottom w:val="none" w:sz="0" w:space="0" w:color="auto"/>
        <w:right w:val="none" w:sz="0" w:space="0" w:color="auto"/>
      </w:divBdr>
    </w:div>
    <w:div w:id="711421481">
      <w:bodyDiv w:val="1"/>
      <w:marLeft w:val="0"/>
      <w:marRight w:val="0"/>
      <w:marTop w:val="0"/>
      <w:marBottom w:val="0"/>
      <w:divBdr>
        <w:top w:val="none" w:sz="0" w:space="0" w:color="auto"/>
        <w:left w:val="none" w:sz="0" w:space="0" w:color="auto"/>
        <w:bottom w:val="none" w:sz="0" w:space="0" w:color="auto"/>
        <w:right w:val="none" w:sz="0" w:space="0" w:color="auto"/>
      </w:divBdr>
    </w:div>
    <w:div w:id="776826080">
      <w:bodyDiv w:val="1"/>
      <w:marLeft w:val="0"/>
      <w:marRight w:val="0"/>
      <w:marTop w:val="0"/>
      <w:marBottom w:val="0"/>
      <w:divBdr>
        <w:top w:val="none" w:sz="0" w:space="0" w:color="auto"/>
        <w:left w:val="none" w:sz="0" w:space="0" w:color="auto"/>
        <w:bottom w:val="none" w:sz="0" w:space="0" w:color="auto"/>
        <w:right w:val="none" w:sz="0" w:space="0" w:color="auto"/>
      </w:divBdr>
    </w:div>
    <w:div w:id="809245660">
      <w:bodyDiv w:val="1"/>
      <w:marLeft w:val="0"/>
      <w:marRight w:val="0"/>
      <w:marTop w:val="0"/>
      <w:marBottom w:val="0"/>
      <w:divBdr>
        <w:top w:val="none" w:sz="0" w:space="0" w:color="auto"/>
        <w:left w:val="none" w:sz="0" w:space="0" w:color="auto"/>
        <w:bottom w:val="none" w:sz="0" w:space="0" w:color="auto"/>
        <w:right w:val="none" w:sz="0" w:space="0" w:color="auto"/>
      </w:divBdr>
    </w:div>
    <w:div w:id="870609308">
      <w:bodyDiv w:val="1"/>
      <w:marLeft w:val="0"/>
      <w:marRight w:val="0"/>
      <w:marTop w:val="0"/>
      <w:marBottom w:val="0"/>
      <w:divBdr>
        <w:top w:val="none" w:sz="0" w:space="0" w:color="auto"/>
        <w:left w:val="none" w:sz="0" w:space="0" w:color="auto"/>
        <w:bottom w:val="none" w:sz="0" w:space="0" w:color="auto"/>
        <w:right w:val="none" w:sz="0" w:space="0" w:color="auto"/>
      </w:divBdr>
    </w:div>
    <w:div w:id="963271447">
      <w:bodyDiv w:val="1"/>
      <w:marLeft w:val="0"/>
      <w:marRight w:val="0"/>
      <w:marTop w:val="0"/>
      <w:marBottom w:val="0"/>
      <w:divBdr>
        <w:top w:val="none" w:sz="0" w:space="0" w:color="auto"/>
        <w:left w:val="none" w:sz="0" w:space="0" w:color="auto"/>
        <w:bottom w:val="none" w:sz="0" w:space="0" w:color="auto"/>
        <w:right w:val="none" w:sz="0" w:space="0" w:color="auto"/>
      </w:divBdr>
      <w:divsChild>
        <w:div w:id="517038946">
          <w:marLeft w:val="0"/>
          <w:marRight w:val="0"/>
          <w:marTop w:val="0"/>
          <w:marBottom w:val="0"/>
          <w:divBdr>
            <w:top w:val="none" w:sz="0" w:space="0" w:color="auto"/>
            <w:left w:val="none" w:sz="0" w:space="0" w:color="auto"/>
            <w:bottom w:val="none" w:sz="0" w:space="0" w:color="auto"/>
            <w:right w:val="none" w:sz="0" w:space="0" w:color="auto"/>
          </w:divBdr>
        </w:div>
        <w:div w:id="1124426153">
          <w:marLeft w:val="0"/>
          <w:marRight w:val="0"/>
          <w:marTop w:val="0"/>
          <w:marBottom w:val="0"/>
          <w:divBdr>
            <w:top w:val="none" w:sz="0" w:space="0" w:color="auto"/>
            <w:left w:val="none" w:sz="0" w:space="0" w:color="auto"/>
            <w:bottom w:val="none" w:sz="0" w:space="0" w:color="auto"/>
            <w:right w:val="none" w:sz="0" w:space="0" w:color="auto"/>
          </w:divBdr>
        </w:div>
      </w:divsChild>
    </w:div>
    <w:div w:id="992610977">
      <w:bodyDiv w:val="1"/>
      <w:marLeft w:val="0"/>
      <w:marRight w:val="0"/>
      <w:marTop w:val="0"/>
      <w:marBottom w:val="0"/>
      <w:divBdr>
        <w:top w:val="none" w:sz="0" w:space="0" w:color="auto"/>
        <w:left w:val="none" w:sz="0" w:space="0" w:color="auto"/>
        <w:bottom w:val="none" w:sz="0" w:space="0" w:color="auto"/>
        <w:right w:val="none" w:sz="0" w:space="0" w:color="auto"/>
      </w:divBdr>
    </w:div>
    <w:div w:id="1063060232">
      <w:bodyDiv w:val="1"/>
      <w:marLeft w:val="0"/>
      <w:marRight w:val="0"/>
      <w:marTop w:val="0"/>
      <w:marBottom w:val="0"/>
      <w:divBdr>
        <w:top w:val="none" w:sz="0" w:space="0" w:color="auto"/>
        <w:left w:val="none" w:sz="0" w:space="0" w:color="auto"/>
        <w:bottom w:val="none" w:sz="0" w:space="0" w:color="auto"/>
        <w:right w:val="none" w:sz="0" w:space="0" w:color="auto"/>
      </w:divBdr>
    </w:div>
    <w:div w:id="1087382295">
      <w:bodyDiv w:val="1"/>
      <w:marLeft w:val="0"/>
      <w:marRight w:val="0"/>
      <w:marTop w:val="0"/>
      <w:marBottom w:val="0"/>
      <w:divBdr>
        <w:top w:val="none" w:sz="0" w:space="0" w:color="auto"/>
        <w:left w:val="none" w:sz="0" w:space="0" w:color="auto"/>
        <w:bottom w:val="none" w:sz="0" w:space="0" w:color="auto"/>
        <w:right w:val="none" w:sz="0" w:space="0" w:color="auto"/>
      </w:divBdr>
    </w:div>
    <w:div w:id="1104574888">
      <w:bodyDiv w:val="1"/>
      <w:marLeft w:val="0"/>
      <w:marRight w:val="0"/>
      <w:marTop w:val="0"/>
      <w:marBottom w:val="0"/>
      <w:divBdr>
        <w:top w:val="none" w:sz="0" w:space="0" w:color="auto"/>
        <w:left w:val="none" w:sz="0" w:space="0" w:color="auto"/>
        <w:bottom w:val="none" w:sz="0" w:space="0" w:color="auto"/>
        <w:right w:val="none" w:sz="0" w:space="0" w:color="auto"/>
      </w:divBdr>
    </w:div>
    <w:div w:id="1105659292">
      <w:bodyDiv w:val="1"/>
      <w:marLeft w:val="0"/>
      <w:marRight w:val="0"/>
      <w:marTop w:val="0"/>
      <w:marBottom w:val="0"/>
      <w:divBdr>
        <w:top w:val="none" w:sz="0" w:space="0" w:color="auto"/>
        <w:left w:val="none" w:sz="0" w:space="0" w:color="auto"/>
        <w:bottom w:val="none" w:sz="0" w:space="0" w:color="auto"/>
        <w:right w:val="none" w:sz="0" w:space="0" w:color="auto"/>
      </w:divBdr>
    </w:div>
    <w:div w:id="1325205766">
      <w:bodyDiv w:val="1"/>
      <w:marLeft w:val="0"/>
      <w:marRight w:val="0"/>
      <w:marTop w:val="0"/>
      <w:marBottom w:val="0"/>
      <w:divBdr>
        <w:top w:val="none" w:sz="0" w:space="0" w:color="auto"/>
        <w:left w:val="none" w:sz="0" w:space="0" w:color="auto"/>
        <w:bottom w:val="none" w:sz="0" w:space="0" w:color="auto"/>
        <w:right w:val="none" w:sz="0" w:space="0" w:color="auto"/>
      </w:divBdr>
    </w:div>
    <w:div w:id="1330595025">
      <w:bodyDiv w:val="1"/>
      <w:marLeft w:val="0"/>
      <w:marRight w:val="0"/>
      <w:marTop w:val="0"/>
      <w:marBottom w:val="0"/>
      <w:divBdr>
        <w:top w:val="none" w:sz="0" w:space="0" w:color="auto"/>
        <w:left w:val="none" w:sz="0" w:space="0" w:color="auto"/>
        <w:bottom w:val="none" w:sz="0" w:space="0" w:color="auto"/>
        <w:right w:val="none" w:sz="0" w:space="0" w:color="auto"/>
      </w:divBdr>
    </w:div>
    <w:div w:id="1366371688">
      <w:bodyDiv w:val="1"/>
      <w:marLeft w:val="0"/>
      <w:marRight w:val="0"/>
      <w:marTop w:val="0"/>
      <w:marBottom w:val="0"/>
      <w:divBdr>
        <w:top w:val="none" w:sz="0" w:space="0" w:color="auto"/>
        <w:left w:val="none" w:sz="0" w:space="0" w:color="auto"/>
        <w:bottom w:val="none" w:sz="0" w:space="0" w:color="auto"/>
        <w:right w:val="none" w:sz="0" w:space="0" w:color="auto"/>
      </w:divBdr>
    </w:div>
    <w:div w:id="1400521601">
      <w:bodyDiv w:val="1"/>
      <w:marLeft w:val="0"/>
      <w:marRight w:val="0"/>
      <w:marTop w:val="0"/>
      <w:marBottom w:val="0"/>
      <w:divBdr>
        <w:top w:val="none" w:sz="0" w:space="0" w:color="auto"/>
        <w:left w:val="none" w:sz="0" w:space="0" w:color="auto"/>
        <w:bottom w:val="none" w:sz="0" w:space="0" w:color="auto"/>
        <w:right w:val="none" w:sz="0" w:space="0" w:color="auto"/>
      </w:divBdr>
    </w:div>
    <w:div w:id="1426462873">
      <w:bodyDiv w:val="1"/>
      <w:marLeft w:val="0"/>
      <w:marRight w:val="0"/>
      <w:marTop w:val="0"/>
      <w:marBottom w:val="0"/>
      <w:divBdr>
        <w:top w:val="none" w:sz="0" w:space="0" w:color="auto"/>
        <w:left w:val="none" w:sz="0" w:space="0" w:color="auto"/>
        <w:bottom w:val="none" w:sz="0" w:space="0" w:color="auto"/>
        <w:right w:val="none" w:sz="0" w:space="0" w:color="auto"/>
      </w:divBdr>
    </w:div>
    <w:div w:id="1461335756">
      <w:bodyDiv w:val="1"/>
      <w:marLeft w:val="0"/>
      <w:marRight w:val="0"/>
      <w:marTop w:val="0"/>
      <w:marBottom w:val="0"/>
      <w:divBdr>
        <w:top w:val="none" w:sz="0" w:space="0" w:color="auto"/>
        <w:left w:val="none" w:sz="0" w:space="0" w:color="auto"/>
        <w:bottom w:val="none" w:sz="0" w:space="0" w:color="auto"/>
        <w:right w:val="none" w:sz="0" w:space="0" w:color="auto"/>
      </w:divBdr>
    </w:div>
    <w:div w:id="1471053656">
      <w:bodyDiv w:val="1"/>
      <w:marLeft w:val="0"/>
      <w:marRight w:val="0"/>
      <w:marTop w:val="0"/>
      <w:marBottom w:val="0"/>
      <w:divBdr>
        <w:top w:val="none" w:sz="0" w:space="0" w:color="auto"/>
        <w:left w:val="none" w:sz="0" w:space="0" w:color="auto"/>
        <w:bottom w:val="none" w:sz="0" w:space="0" w:color="auto"/>
        <w:right w:val="none" w:sz="0" w:space="0" w:color="auto"/>
      </w:divBdr>
    </w:div>
    <w:div w:id="1510410622">
      <w:bodyDiv w:val="1"/>
      <w:marLeft w:val="0"/>
      <w:marRight w:val="0"/>
      <w:marTop w:val="0"/>
      <w:marBottom w:val="0"/>
      <w:divBdr>
        <w:top w:val="none" w:sz="0" w:space="0" w:color="auto"/>
        <w:left w:val="none" w:sz="0" w:space="0" w:color="auto"/>
        <w:bottom w:val="none" w:sz="0" w:space="0" w:color="auto"/>
        <w:right w:val="none" w:sz="0" w:space="0" w:color="auto"/>
      </w:divBdr>
      <w:divsChild>
        <w:div w:id="505289025">
          <w:marLeft w:val="0"/>
          <w:marRight w:val="0"/>
          <w:marTop w:val="0"/>
          <w:marBottom w:val="0"/>
          <w:divBdr>
            <w:top w:val="none" w:sz="0" w:space="0" w:color="auto"/>
            <w:left w:val="none" w:sz="0" w:space="0" w:color="auto"/>
            <w:bottom w:val="none" w:sz="0" w:space="0" w:color="auto"/>
            <w:right w:val="none" w:sz="0" w:space="0" w:color="auto"/>
          </w:divBdr>
          <w:divsChild>
            <w:div w:id="729766170">
              <w:marLeft w:val="0"/>
              <w:marRight w:val="0"/>
              <w:marTop w:val="0"/>
              <w:marBottom w:val="0"/>
              <w:divBdr>
                <w:top w:val="none" w:sz="0" w:space="0" w:color="auto"/>
                <w:left w:val="none" w:sz="0" w:space="0" w:color="auto"/>
                <w:bottom w:val="none" w:sz="0" w:space="0" w:color="auto"/>
                <w:right w:val="none" w:sz="0" w:space="0" w:color="auto"/>
              </w:divBdr>
            </w:div>
            <w:div w:id="1890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55">
      <w:bodyDiv w:val="1"/>
      <w:marLeft w:val="0"/>
      <w:marRight w:val="0"/>
      <w:marTop w:val="0"/>
      <w:marBottom w:val="0"/>
      <w:divBdr>
        <w:top w:val="none" w:sz="0" w:space="0" w:color="auto"/>
        <w:left w:val="none" w:sz="0" w:space="0" w:color="auto"/>
        <w:bottom w:val="none" w:sz="0" w:space="0" w:color="auto"/>
        <w:right w:val="none" w:sz="0" w:space="0" w:color="auto"/>
      </w:divBdr>
    </w:div>
    <w:div w:id="1834291926">
      <w:bodyDiv w:val="1"/>
      <w:marLeft w:val="0"/>
      <w:marRight w:val="0"/>
      <w:marTop w:val="0"/>
      <w:marBottom w:val="0"/>
      <w:divBdr>
        <w:top w:val="none" w:sz="0" w:space="0" w:color="auto"/>
        <w:left w:val="none" w:sz="0" w:space="0" w:color="auto"/>
        <w:bottom w:val="none" w:sz="0" w:space="0" w:color="auto"/>
        <w:right w:val="none" w:sz="0" w:space="0" w:color="auto"/>
      </w:divBdr>
    </w:div>
    <w:div w:id="1860971932">
      <w:bodyDiv w:val="1"/>
      <w:marLeft w:val="0"/>
      <w:marRight w:val="0"/>
      <w:marTop w:val="0"/>
      <w:marBottom w:val="0"/>
      <w:divBdr>
        <w:top w:val="none" w:sz="0" w:space="0" w:color="auto"/>
        <w:left w:val="none" w:sz="0" w:space="0" w:color="auto"/>
        <w:bottom w:val="none" w:sz="0" w:space="0" w:color="auto"/>
        <w:right w:val="none" w:sz="0" w:space="0" w:color="auto"/>
      </w:divBdr>
    </w:div>
    <w:div w:id="1915117632">
      <w:bodyDiv w:val="1"/>
      <w:marLeft w:val="0"/>
      <w:marRight w:val="0"/>
      <w:marTop w:val="0"/>
      <w:marBottom w:val="0"/>
      <w:divBdr>
        <w:top w:val="none" w:sz="0" w:space="0" w:color="auto"/>
        <w:left w:val="none" w:sz="0" w:space="0" w:color="auto"/>
        <w:bottom w:val="none" w:sz="0" w:space="0" w:color="auto"/>
        <w:right w:val="none" w:sz="0" w:space="0" w:color="auto"/>
      </w:divBdr>
    </w:div>
    <w:div w:id="1918132607">
      <w:bodyDiv w:val="1"/>
      <w:marLeft w:val="0"/>
      <w:marRight w:val="0"/>
      <w:marTop w:val="0"/>
      <w:marBottom w:val="0"/>
      <w:divBdr>
        <w:top w:val="none" w:sz="0" w:space="0" w:color="auto"/>
        <w:left w:val="none" w:sz="0" w:space="0" w:color="auto"/>
        <w:bottom w:val="none" w:sz="0" w:space="0" w:color="auto"/>
        <w:right w:val="none" w:sz="0" w:space="0" w:color="auto"/>
      </w:divBdr>
    </w:div>
    <w:div w:id="1992247681">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067486493">
      <w:bodyDiv w:val="1"/>
      <w:marLeft w:val="0"/>
      <w:marRight w:val="0"/>
      <w:marTop w:val="0"/>
      <w:marBottom w:val="0"/>
      <w:divBdr>
        <w:top w:val="none" w:sz="0" w:space="0" w:color="auto"/>
        <w:left w:val="none" w:sz="0" w:space="0" w:color="auto"/>
        <w:bottom w:val="none" w:sz="0" w:space="0" w:color="auto"/>
        <w:right w:val="none" w:sz="0" w:space="0" w:color="auto"/>
      </w:divBdr>
    </w:div>
    <w:div w:id="2119064971">
      <w:bodyDiv w:val="1"/>
      <w:marLeft w:val="0"/>
      <w:marRight w:val="0"/>
      <w:marTop w:val="0"/>
      <w:marBottom w:val="0"/>
      <w:divBdr>
        <w:top w:val="none" w:sz="0" w:space="0" w:color="auto"/>
        <w:left w:val="none" w:sz="0" w:space="0" w:color="auto"/>
        <w:bottom w:val="none" w:sz="0" w:space="0" w:color="auto"/>
        <w:right w:val="none" w:sz="0" w:space="0" w:color="auto"/>
      </w:divBdr>
    </w:div>
    <w:div w:id="21394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krp-berli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erlin.de/sen/wissenschaft/"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lin.de/sen/wissenschaft/aktuelles/pressemitteilungen/2021/pressemitteilung.1056603.php"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hans-christoph.keller@hu-berlin.de" TargetMode="External"/><Relationship Id="rId10" Type="http://schemas.openxmlformats.org/officeDocument/2006/relationships/hyperlink" Target="https://www.lkrp-berlin.de/aktuelles/210224-sommersemester2021/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lkrp-berlin.de/aktuelles/210224-sommersemester2021/index.html" TargetMode="External"/><Relationship Id="rId14" Type="http://schemas.openxmlformats.org/officeDocument/2006/relationships/hyperlink" Target="mailto:matthias.kuder@wissenschaft.berlin.de"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376E-CB43-4E8D-A3E4-2529ABAA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373D7C8F</Template>
  <TotalTime>0</TotalTime>
  <Pages>3</Pages>
  <Words>828</Words>
  <Characters>5222</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Company>IuK/SenSJS</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Holzer, Martina</dc:creator>
  <cp:lastModifiedBy>Katrin Fiedler</cp:lastModifiedBy>
  <cp:revision>2</cp:revision>
  <cp:lastPrinted>2021-03-30T14:19:00Z</cp:lastPrinted>
  <dcterms:created xsi:type="dcterms:W3CDTF">2021-03-31T09:10:00Z</dcterms:created>
  <dcterms:modified xsi:type="dcterms:W3CDTF">2021-03-31T09:10:00Z</dcterms:modified>
</cp:coreProperties>
</file>