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09"/>
        <w:gridCol w:w="3024"/>
      </w:tblGrid>
      <w:tr w:rsidR="00C13756" w14:paraId="4BAFADA2" w14:textId="77777777" w:rsidTr="00271561">
        <w:trPr>
          <w:cantSplit/>
          <w:trHeight w:val="2041"/>
        </w:trPr>
        <w:tc>
          <w:tcPr>
            <w:tcW w:w="6909" w:type="dxa"/>
            <w:tcBorders>
              <w:bottom w:val="single" w:sz="6" w:space="0" w:color="auto"/>
              <w:right w:val="single" w:sz="6" w:space="0" w:color="auto"/>
            </w:tcBorders>
          </w:tcPr>
          <w:p w14:paraId="42D7D8DD" w14:textId="77777777" w:rsidR="00C13756" w:rsidRDefault="00D234AA">
            <w:pPr>
              <w:rPr>
                <w:rFonts w:ascii="Arial" w:hAnsi="Arial"/>
                <w:sz w:val="10"/>
              </w:rPr>
            </w:pPr>
            <w:r w:rsidRPr="00D234AA">
              <w:rPr>
                <w:rFonts w:ascii="Arial" w:hAnsi="Arial"/>
                <w:sz w:val="32"/>
              </w:rPr>
              <w:t xml:space="preserve">State Conference of the Rectors and Presidents of the Higher Education Institutions in Berlin </w:t>
            </w:r>
          </w:p>
          <w:p w14:paraId="6DA75EAA" w14:textId="77777777" w:rsidR="00C13756" w:rsidRDefault="00271561">
            <w:pPr>
              <w:pStyle w:val="P68B1DB1-Standard1"/>
            </w:pPr>
            <w:r>
              <w:t>The Chairwoman</w:t>
            </w:r>
          </w:p>
          <w:p w14:paraId="48E78B6E" w14:textId="77777777" w:rsidR="00C13756" w:rsidRDefault="00C13756">
            <w:pPr>
              <w:rPr>
                <w:rFonts w:ascii="Arial" w:hAnsi="Arial"/>
              </w:rPr>
            </w:pPr>
          </w:p>
          <w:p w14:paraId="75DCD58C" w14:textId="77777777" w:rsidR="00C13756" w:rsidRDefault="00C13756">
            <w:pPr>
              <w:rPr>
                <w:rFonts w:ascii="Arial" w:hAnsi="Arial"/>
              </w:rPr>
            </w:pPr>
          </w:p>
          <w:p w14:paraId="33F94CDA" w14:textId="77777777" w:rsidR="00C13756" w:rsidRPr="00271561" w:rsidRDefault="00271561">
            <w:pPr>
              <w:pStyle w:val="P68B1DB1-Standard2"/>
              <w:rPr>
                <w:lang w:val="de-DE"/>
              </w:rPr>
            </w:pPr>
            <w:r w:rsidRPr="00271561">
              <w:rPr>
                <w:lang w:val="de-DE"/>
              </w:rPr>
              <w:t>Humboldt-Universität zu</w:t>
            </w:r>
            <w:r w:rsidR="00BD22D6" w:rsidRPr="00271561">
              <w:rPr>
                <w:lang w:val="de-DE"/>
              </w:rPr>
              <w:t xml:space="preserve"> Berlin</w:t>
            </w:r>
            <w:r w:rsidRPr="00271561">
              <w:rPr>
                <w:lang w:val="de-DE"/>
              </w:rPr>
              <w:t xml:space="preserve"> </w:t>
            </w:r>
            <w:r w:rsidR="00BD22D6">
              <w:fldChar w:fldCharType="begin"/>
            </w:r>
            <w:r w:rsidR="00BD22D6" w:rsidRPr="00271561">
              <w:rPr>
                <w:lang w:val="de-DE"/>
              </w:rPr>
              <w:instrText>SYMBOL 158 \f "Wingdings"</w:instrText>
            </w:r>
            <w:r w:rsidR="00BD22D6">
              <w:fldChar w:fldCharType="end"/>
            </w:r>
            <w:r>
              <w:rPr>
                <w:lang w:val="de-DE"/>
              </w:rPr>
              <w:t xml:space="preserve"> The </w:t>
            </w:r>
            <w:proofErr w:type="spellStart"/>
            <w:r>
              <w:rPr>
                <w:lang w:val="de-DE"/>
              </w:rPr>
              <w:t>P</w:t>
            </w:r>
            <w:r w:rsidR="00BD22D6" w:rsidRPr="00271561">
              <w:rPr>
                <w:lang w:val="de-DE"/>
              </w:rPr>
              <w:t>resident</w:t>
            </w:r>
            <w:proofErr w:type="spellEnd"/>
            <w:r>
              <w:rPr>
                <w:lang w:val="de-DE"/>
              </w:rPr>
              <w:t xml:space="preserve"> </w:t>
            </w:r>
            <w:r w:rsidR="00BD22D6">
              <w:fldChar w:fldCharType="begin"/>
            </w:r>
            <w:r w:rsidR="00BD22D6" w:rsidRPr="00271561">
              <w:rPr>
                <w:lang w:val="de-DE"/>
              </w:rPr>
              <w:instrText>SYMBOL 158 \f "Wingdings"</w:instrText>
            </w:r>
            <w:r w:rsidR="00BD22D6">
              <w:fldChar w:fldCharType="end"/>
            </w:r>
            <w:r w:rsidR="00BD22D6" w:rsidRPr="00271561">
              <w:rPr>
                <w:lang w:val="de-DE"/>
              </w:rPr>
              <w:t xml:space="preserve"> Unter den Linden 6</w:t>
            </w:r>
            <w:r w:rsidR="00BD22D6">
              <w:fldChar w:fldCharType="begin"/>
            </w:r>
            <w:r w:rsidR="00BD22D6" w:rsidRPr="00271561">
              <w:rPr>
                <w:lang w:val="de-DE"/>
              </w:rPr>
              <w:instrText>SYMBOL 158 \f "Wingdings"</w:instrText>
            </w:r>
            <w:r w:rsidR="00BD22D6">
              <w:fldChar w:fldCharType="end"/>
            </w:r>
            <w:r w:rsidR="00BD22D6" w:rsidRPr="00271561">
              <w:rPr>
                <w:lang w:val="de-DE"/>
              </w:rPr>
              <w:t xml:space="preserve"> 10099 Berlin</w:t>
            </w:r>
          </w:p>
        </w:tc>
        <w:tc>
          <w:tcPr>
            <w:tcW w:w="3024" w:type="dxa"/>
            <w:tcBorders>
              <w:left w:val="single" w:sz="6" w:space="0" w:color="auto"/>
              <w:bottom w:val="single" w:sz="6" w:space="0" w:color="auto"/>
            </w:tcBorders>
          </w:tcPr>
          <w:p w14:paraId="7E061DBC" w14:textId="77777777" w:rsidR="00C13756" w:rsidRDefault="00BD22D6">
            <w:pPr>
              <w:pStyle w:val="P68B1DB1-Standard3"/>
            </w:pPr>
            <w:r>
              <w:rPr>
                <w:sz w:val="48"/>
              </w:rPr>
              <w:t>B</w:t>
            </w:r>
            <w:r w:rsidR="00DC76C6">
              <w:rPr>
                <w:sz w:val="48"/>
              </w:rPr>
              <w:t>ERLIN</w:t>
            </w:r>
          </w:p>
        </w:tc>
      </w:tr>
    </w:tbl>
    <w:p w14:paraId="2DA4EEE7" w14:textId="77777777" w:rsidR="00C13756" w:rsidRDefault="00C13756">
      <w:pPr>
        <w:rPr>
          <w:rFonts w:ascii="Arial" w:hAnsi="Arial"/>
        </w:rPr>
      </w:pPr>
    </w:p>
    <w:p w14:paraId="2B6DDF99" w14:textId="77777777" w:rsidR="00C13756" w:rsidRDefault="00C13756">
      <w:pPr>
        <w:rPr>
          <w:rFonts w:ascii="Arial" w:hAnsi="Arial"/>
        </w:rPr>
      </w:pPr>
    </w:p>
    <w:p w14:paraId="3127B598" w14:textId="77777777" w:rsidR="00C13756" w:rsidRDefault="00BD22D6">
      <w:pPr>
        <w:pStyle w:val="P68B1DB1-Standard4"/>
        <w:jc w:val="right"/>
      </w:pPr>
      <w:r>
        <w:t>30/</w:t>
      </w:r>
      <w:r w:rsidR="00271561">
        <w:t>07</w:t>
      </w:r>
      <w:r>
        <w:t>2021</w:t>
      </w:r>
    </w:p>
    <w:p w14:paraId="5B6E46DC" w14:textId="77777777" w:rsidR="00C13756" w:rsidRDefault="00271561">
      <w:pPr>
        <w:pStyle w:val="P68B1DB1-Standard5"/>
        <w:jc w:val="center"/>
      </w:pPr>
      <w:r>
        <w:t>Press R</w:t>
      </w:r>
      <w:r w:rsidR="00BD22D6">
        <w:t>elease</w:t>
      </w:r>
    </w:p>
    <w:p w14:paraId="30A13A11" w14:textId="77777777" w:rsidR="00C13756" w:rsidRDefault="00C13756">
      <w:pPr>
        <w:spacing w:after="160"/>
        <w:jc w:val="both"/>
        <w:rPr>
          <w:rFonts w:eastAsiaTheme="minorHAnsi" w:cstheme="minorBidi"/>
        </w:rPr>
      </w:pPr>
    </w:p>
    <w:p w14:paraId="343D7757" w14:textId="77777777" w:rsidR="00C13756" w:rsidRDefault="00271561">
      <w:pPr>
        <w:pStyle w:val="P68B1DB1-Standard6"/>
        <w:shd w:val="clear" w:color="auto" w:fill="FFFFFF"/>
        <w:spacing w:line="276" w:lineRule="auto"/>
      </w:pPr>
      <w:r w:rsidRPr="00271561">
        <w:t xml:space="preserve">Joint press release by the Senate Chancellery for Higher Education and Research and the State Conference of the Rectors and Presidents of the Higher Education Institutions in Berlin </w:t>
      </w:r>
      <w:r w:rsidR="00BD22D6">
        <w:t>(LKRP)</w:t>
      </w:r>
      <w:r w:rsidR="00BD22D6">
        <w:br/>
      </w:r>
    </w:p>
    <w:p w14:paraId="3518244A" w14:textId="77777777" w:rsidR="00C13756" w:rsidRDefault="00B477E1">
      <w:pPr>
        <w:pStyle w:val="P68B1DB1-berschrift17"/>
      </w:pPr>
      <w:r>
        <w:t>I</w:t>
      </w:r>
      <w:r w:rsidR="00271561" w:rsidRPr="00B477E1">
        <w:t xml:space="preserve">n-person teaching and </w:t>
      </w:r>
      <w:r w:rsidR="00C36B6F">
        <w:t>learning</w:t>
      </w:r>
      <w:r>
        <w:t xml:space="preserve"> resume</w:t>
      </w:r>
      <w:r w:rsidR="00BD22D6" w:rsidRPr="00B477E1">
        <w:t>: key p</w:t>
      </w:r>
      <w:r w:rsidR="004B18F7" w:rsidRPr="00B477E1">
        <w:t>arameters are</w:t>
      </w:r>
      <w:r w:rsidR="00BD22D6" w:rsidRPr="00B477E1">
        <w:t xml:space="preserve"> agreed for the </w:t>
      </w:r>
      <w:r w:rsidR="00BD22D6" w:rsidRPr="00B477E1">
        <w:t xml:space="preserve">2021/2022 </w:t>
      </w:r>
      <w:r w:rsidR="004B18F7" w:rsidRPr="00B477E1">
        <w:t xml:space="preserve">winter semester </w:t>
      </w:r>
      <w:r w:rsidR="00BD22D6" w:rsidRPr="00B477E1">
        <w:t>at Berlin</w:t>
      </w:r>
      <w:r w:rsidR="004B18F7" w:rsidRPr="00B477E1">
        <w:t>’s</w:t>
      </w:r>
      <w:r w:rsidR="00BD22D6" w:rsidRPr="00B477E1">
        <w:t xml:space="preserve"> universities</w:t>
      </w:r>
      <w:r w:rsidR="004B18F7" w:rsidRPr="00B477E1">
        <w:t xml:space="preserve"> and colleges</w:t>
      </w:r>
    </w:p>
    <w:p w14:paraId="7A3502FF" w14:textId="77777777" w:rsidR="00C13756" w:rsidRDefault="00BD22D6">
      <w:pPr>
        <w:pStyle w:val="P68B1DB1-Standard8"/>
        <w:spacing w:line="276" w:lineRule="auto"/>
        <w:jc w:val="both"/>
      </w:pPr>
      <w:r>
        <w:br/>
      </w:r>
      <w:r>
        <w:br/>
      </w:r>
      <w:r w:rsidR="004B18F7">
        <w:t xml:space="preserve">The </w:t>
      </w:r>
      <w:r w:rsidR="004B18F7" w:rsidRPr="004B18F7">
        <w:t xml:space="preserve">Senate Chancellery for Higher Education and Research and the </w:t>
      </w:r>
      <w:r>
        <w:t xml:space="preserve">Berlin universities </w:t>
      </w:r>
      <w:r w:rsidR="004B18F7">
        <w:t xml:space="preserve">and colleges </w:t>
      </w:r>
      <w:r>
        <w:t xml:space="preserve">have agreed on key </w:t>
      </w:r>
      <w:r w:rsidR="004B18F7">
        <w:t>parameter</w:t>
      </w:r>
      <w:r>
        <w:t xml:space="preserve">s for the </w:t>
      </w:r>
      <w:r w:rsidR="004B18F7">
        <w:t>up</w:t>
      </w:r>
      <w:r>
        <w:t xml:space="preserve">coming </w:t>
      </w:r>
      <w:r w:rsidR="004B18F7">
        <w:t>2021/2022</w:t>
      </w:r>
      <w:r w:rsidR="004B18F7">
        <w:t xml:space="preserve"> </w:t>
      </w:r>
      <w:r>
        <w:t>winter semester</w:t>
      </w:r>
      <w:r>
        <w:t xml:space="preserve">. After three semesters </w:t>
      </w:r>
      <w:r w:rsidR="004B18F7">
        <w:t>chief</w:t>
      </w:r>
      <w:r>
        <w:t xml:space="preserve">ly in online mode, the Berlin universities </w:t>
      </w:r>
      <w:r w:rsidR="004B18F7">
        <w:t xml:space="preserve">and colleges </w:t>
      </w:r>
      <w:r>
        <w:t xml:space="preserve">are now preparing </w:t>
      </w:r>
      <w:r w:rsidR="004B18F7">
        <w:t xml:space="preserve">for </w:t>
      </w:r>
      <w:r>
        <w:t xml:space="preserve">a winter semester </w:t>
      </w:r>
      <w:r w:rsidR="004B18F7">
        <w:t>in which</w:t>
      </w:r>
      <w:r>
        <w:t xml:space="preserve"> teaching and </w:t>
      </w:r>
      <w:r w:rsidR="004B18F7">
        <w:t>learning is to</w:t>
      </w:r>
      <w:r>
        <w:t xml:space="preserve"> </w:t>
      </w:r>
      <w:r w:rsidR="004B18F7">
        <w:t>predominantly</w:t>
      </w:r>
      <w:r>
        <w:t xml:space="preserve"> take place</w:t>
      </w:r>
      <w:r w:rsidR="004B18F7">
        <w:t xml:space="preserve"> once again</w:t>
      </w:r>
      <w:r>
        <w:t xml:space="preserve"> in </w:t>
      </w:r>
      <w:r w:rsidR="004B18F7">
        <w:t>person. Protection against in</w:t>
      </w:r>
      <w:r>
        <w:t xml:space="preserve">fection </w:t>
      </w:r>
      <w:r w:rsidR="004B18F7">
        <w:t>is to</w:t>
      </w:r>
      <w:r>
        <w:t xml:space="preserve"> be ensured </w:t>
      </w:r>
      <w:r w:rsidR="004B18F7">
        <w:t>by means of</w:t>
      </w:r>
      <w:r>
        <w:t xml:space="preserve"> established hygi</w:t>
      </w:r>
      <w:r w:rsidR="004B18F7">
        <w:t>ene measures and testing</w:t>
      </w:r>
      <w:r>
        <w:t>,</w:t>
      </w:r>
      <w:r w:rsidR="004B18F7">
        <w:t xml:space="preserve"> </w:t>
      </w:r>
      <w:r w:rsidR="00C36B6F">
        <w:t xml:space="preserve">by </w:t>
      </w:r>
      <w:r w:rsidR="00770F58">
        <w:t>achieving</w:t>
      </w:r>
      <w:r>
        <w:t xml:space="preserve"> the highest possible vaccination rate</w:t>
      </w:r>
      <w:r w:rsidR="004B18F7">
        <w:t>,</w:t>
      </w:r>
      <w:r>
        <w:t xml:space="preserve"> and </w:t>
      </w:r>
      <w:r w:rsidR="00C36B6F">
        <w:t xml:space="preserve">through </w:t>
      </w:r>
      <w:r>
        <w:t xml:space="preserve">appropriate </w:t>
      </w:r>
      <w:r w:rsidR="004B18F7">
        <w:t>contact tracing</w:t>
      </w:r>
      <w:r>
        <w:t xml:space="preserve">. Only those who have been vaccinated, </w:t>
      </w:r>
      <w:r w:rsidR="002326E3">
        <w:t xml:space="preserve">have </w:t>
      </w:r>
      <w:r>
        <w:t xml:space="preserve">recovered </w:t>
      </w:r>
      <w:r w:rsidR="002326E3">
        <w:t xml:space="preserve">from a past infection </w:t>
      </w:r>
      <w:r>
        <w:t xml:space="preserve">or </w:t>
      </w:r>
      <w:r w:rsidR="002326E3">
        <w:t>can present a negative test</w:t>
      </w:r>
      <w:r>
        <w:t xml:space="preserve"> </w:t>
      </w:r>
      <w:r w:rsidR="00C36B6F">
        <w:t xml:space="preserve">result </w:t>
      </w:r>
      <w:r w:rsidR="002326E3">
        <w:t>can take advantage of the offerings from</w:t>
      </w:r>
      <w:r>
        <w:t xml:space="preserve"> the universities on site and </w:t>
      </w:r>
      <w:r w:rsidR="002326E3">
        <w:t>gain</w:t>
      </w:r>
      <w:r>
        <w:t xml:space="preserve"> access to their services. Si</w:t>
      </w:r>
      <w:r>
        <w:t xml:space="preserve">milar to </w:t>
      </w:r>
      <w:r w:rsidR="002326E3">
        <w:t>at</w:t>
      </w:r>
      <w:r>
        <w:t xml:space="preserve"> other educational institutions, the aim is to abolish t</w:t>
      </w:r>
      <w:r w:rsidR="000A56B1">
        <w:t>he minimum distance of 1.5 metre</w:t>
      </w:r>
      <w:r>
        <w:t>s</w:t>
      </w:r>
      <w:r w:rsidR="000A56B1">
        <w:t xml:space="preserve"> between people</w:t>
      </w:r>
      <w:r w:rsidR="00191505">
        <w:t>,</w:t>
      </w:r>
      <w:r w:rsidR="000A56B1">
        <w:t xml:space="preserve"> while</w:t>
      </w:r>
      <w:r>
        <w:t xml:space="preserve"> strictly adhering to these protectiv</w:t>
      </w:r>
      <w:r w:rsidR="000A56B1">
        <w:t>e measures, in order to ensure that the required</w:t>
      </w:r>
      <w:r>
        <w:t xml:space="preserve"> space </w:t>
      </w:r>
      <w:r>
        <w:t xml:space="preserve">for </w:t>
      </w:r>
      <w:r w:rsidR="000A56B1">
        <w:t xml:space="preserve">in-person </w:t>
      </w:r>
      <w:r>
        <w:t xml:space="preserve">teaching and studying </w:t>
      </w:r>
      <w:r w:rsidR="000A56B1">
        <w:t>is available</w:t>
      </w:r>
      <w:r>
        <w:t xml:space="preserve">. The winter semester </w:t>
      </w:r>
      <w:r w:rsidR="000A56B1">
        <w:t xml:space="preserve">will </w:t>
      </w:r>
      <w:r>
        <w:t>be</w:t>
      </w:r>
      <w:r w:rsidR="000A56B1">
        <w:t>gin</w:t>
      </w:r>
      <w:r>
        <w:t xml:space="preserve"> on </w:t>
      </w:r>
      <w:r w:rsidR="000A56B1">
        <w:t xml:space="preserve">1st </w:t>
      </w:r>
      <w:r w:rsidR="000A56B1">
        <w:t>October</w:t>
      </w:r>
      <w:r>
        <w:t xml:space="preserve"> 2021 for </w:t>
      </w:r>
      <w:r w:rsidR="000A56B1">
        <w:t xml:space="preserve">the </w:t>
      </w:r>
      <w:r>
        <w:t>universities of appli</w:t>
      </w:r>
      <w:r w:rsidR="000A56B1">
        <w:t>ed sciences and on 18th</w:t>
      </w:r>
      <w:r w:rsidR="000A56B1" w:rsidRPr="000A56B1">
        <w:t xml:space="preserve"> </w:t>
      </w:r>
      <w:r w:rsidR="000A56B1">
        <w:t>October</w:t>
      </w:r>
      <w:r>
        <w:t xml:space="preserve"> 2021 for </w:t>
      </w:r>
      <w:r w:rsidR="000A56B1">
        <w:t xml:space="preserve">the </w:t>
      </w:r>
      <w:r>
        <w:t>universities and art colleges. Some of the private</w:t>
      </w:r>
      <w:r w:rsidR="000A56B1">
        <w:t xml:space="preserve"> colleges and</w:t>
      </w:r>
      <w:r>
        <w:t xml:space="preserve"> universities </w:t>
      </w:r>
      <w:r w:rsidR="000A56B1">
        <w:t xml:space="preserve">will </w:t>
      </w:r>
      <w:r>
        <w:t>start the</w:t>
      </w:r>
      <w:r w:rsidR="000A56B1">
        <w:t>ir</w:t>
      </w:r>
      <w:r>
        <w:t xml:space="preserve"> winter semeste</w:t>
      </w:r>
      <w:r>
        <w:t>r</w:t>
      </w:r>
      <w:r>
        <w:t xml:space="preserve"> earlier. </w:t>
      </w:r>
    </w:p>
    <w:p w14:paraId="5EC0E1DA" w14:textId="77777777" w:rsidR="00C13756" w:rsidRDefault="00C13756">
      <w:pPr>
        <w:jc w:val="both"/>
        <w:rPr>
          <w:rFonts w:ascii="Verdana" w:hAnsi="Verdana"/>
          <w:sz w:val="20"/>
        </w:rPr>
      </w:pPr>
    </w:p>
    <w:p w14:paraId="28A553B8" w14:textId="77777777" w:rsidR="00C13756" w:rsidRDefault="00BD22D6">
      <w:pPr>
        <w:pStyle w:val="P68B1DB1-Standard8"/>
        <w:spacing w:line="276" w:lineRule="auto"/>
        <w:jc w:val="both"/>
      </w:pPr>
      <w:r w:rsidRPr="00B64F32">
        <w:t xml:space="preserve">The Infection Protection Ordinance of the </w:t>
      </w:r>
      <w:r w:rsidR="00C83E78" w:rsidRPr="00B64F32">
        <w:t>s</w:t>
      </w:r>
      <w:r w:rsidRPr="00B64F32">
        <w:t xml:space="preserve">tate of Berlin has </w:t>
      </w:r>
      <w:r w:rsidR="00B64F32" w:rsidRPr="00B64F32">
        <w:t xml:space="preserve">already </w:t>
      </w:r>
      <w:r w:rsidRPr="00B64F32">
        <w:t xml:space="preserve">not </w:t>
      </w:r>
      <w:r w:rsidR="00C83E78" w:rsidRPr="00B64F32">
        <w:t>prescribed</w:t>
      </w:r>
      <w:r w:rsidRPr="00B64F32">
        <w:t xml:space="preserve"> any fundamental restriction</w:t>
      </w:r>
      <w:r w:rsidR="00C83E78" w:rsidRPr="00B64F32">
        <w:t>s to</w:t>
      </w:r>
      <w:r w:rsidRPr="00B64F32">
        <w:t xml:space="preserve"> </w:t>
      </w:r>
      <w:r w:rsidR="00C83E78" w:rsidRPr="00B64F32">
        <w:t>in-person</w:t>
      </w:r>
      <w:r w:rsidRPr="00B64F32">
        <w:t xml:space="preserve"> teaching since mid-June </w:t>
      </w:r>
      <w:r w:rsidR="00C83E78" w:rsidRPr="00B64F32">
        <w:t xml:space="preserve">of </w:t>
      </w:r>
      <w:r w:rsidRPr="00B64F32">
        <w:t>2021. In</w:t>
      </w:r>
      <w:r>
        <w:t xml:space="preserve"> view of the low incidence</w:t>
      </w:r>
      <w:r w:rsidR="00E01D06">
        <w:t xml:space="preserve"> levels, the wide availability of</w:t>
      </w:r>
      <w:r>
        <w:t xml:space="preserve"> test</w:t>
      </w:r>
      <w:r w:rsidR="00E01D06">
        <w:t>ing opportunitie</w:t>
      </w:r>
      <w:r>
        <w:t xml:space="preserve">s and additional vaccination offers for university </w:t>
      </w:r>
      <w:r w:rsidR="00E01D06">
        <w:t xml:space="preserve">and college </w:t>
      </w:r>
      <w:r>
        <w:t xml:space="preserve">members, the universities </w:t>
      </w:r>
      <w:r w:rsidR="00E01D06">
        <w:t>and colleges have already been</w:t>
      </w:r>
      <w:r>
        <w:t xml:space="preserve"> able to implement </w:t>
      </w:r>
      <w:r w:rsidR="00E01D06">
        <w:t>initial steps towards</w:t>
      </w:r>
      <w:r>
        <w:t xml:space="preserve"> opening up</w:t>
      </w:r>
      <w:r w:rsidR="00E01D06">
        <w:t xml:space="preserve"> their institutions</w:t>
      </w:r>
      <w:r w:rsidR="00BB3D45">
        <w:t xml:space="preserve"> in the summer semester. By means of</w:t>
      </w:r>
      <w:r>
        <w:t xml:space="preserve"> established hygiene and test</w:t>
      </w:r>
      <w:r w:rsidR="00E01D06">
        <w:t>ing</w:t>
      </w:r>
      <w:r>
        <w:t xml:space="preserve"> concepts as well as additional </w:t>
      </w:r>
      <w:r w:rsidR="00E01D06">
        <w:t xml:space="preserve">targeted </w:t>
      </w:r>
      <w:r>
        <w:t>vaccination</w:t>
      </w:r>
      <w:r w:rsidR="00E01D06">
        <w:t xml:space="preserve"> campaign</w:t>
      </w:r>
      <w:r>
        <w:t xml:space="preserve">s for students at </w:t>
      </w:r>
      <w:r w:rsidR="00E01D06">
        <w:t xml:space="preserve">the </w:t>
      </w:r>
      <w:r>
        <w:t>universities</w:t>
      </w:r>
      <w:r w:rsidR="00E01D06">
        <w:t xml:space="preserve"> and colleges and in </w:t>
      </w:r>
      <w:r>
        <w:t xml:space="preserve">student </w:t>
      </w:r>
      <w:r w:rsidR="00BB3D45">
        <w:t>hall</w:t>
      </w:r>
      <w:r>
        <w:t>s</w:t>
      </w:r>
      <w:r w:rsidR="00BB3D45">
        <w:t xml:space="preserve"> of residence</w:t>
      </w:r>
      <w:r>
        <w:t xml:space="preserve">, the foundations have been laid </w:t>
      </w:r>
      <w:r w:rsidR="00E01D06">
        <w:t>for in-person</w:t>
      </w:r>
      <w:r>
        <w:t xml:space="preserve"> teaching and </w:t>
      </w:r>
      <w:r w:rsidR="00E01D06">
        <w:t xml:space="preserve">in-person </w:t>
      </w:r>
      <w:r>
        <w:t xml:space="preserve">exams </w:t>
      </w:r>
      <w:r w:rsidR="00E01D06">
        <w:t xml:space="preserve">to </w:t>
      </w:r>
      <w:r>
        <w:t xml:space="preserve">become the norm in the winter semester. As before, digital </w:t>
      </w:r>
      <w:r w:rsidR="00B64F32">
        <w:t xml:space="preserve">teaching </w:t>
      </w:r>
      <w:r w:rsidR="00A04B82">
        <w:t>offering</w:t>
      </w:r>
      <w:r>
        <w:t xml:space="preserve">s may also be required to support the usual </w:t>
      </w:r>
      <w:r w:rsidR="00A04B82">
        <w:t>range of in-person offerings</w:t>
      </w:r>
      <w:r>
        <w:t xml:space="preserve">. </w:t>
      </w:r>
    </w:p>
    <w:p w14:paraId="6989866B" w14:textId="77777777" w:rsidR="00C13756" w:rsidRDefault="00C13756">
      <w:pPr>
        <w:spacing w:line="276" w:lineRule="auto"/>
        <w:jc w:val="both"/>
        <w:rPr>
          <w:rFonts w:ascii="Verdana" w:hAnsi="Verdana"/>
          <w:sz w:val="20"/>
        </w:rPr>
      </w:pPr>
    </w:p>
    <w:p w14:paraId="5BF6A923" w14:textId="77777777" w:rsidR="00C13756" w:rsidRDefault="00BD22D6">
      <w:pPr>
        <w:pStyle w:val="P68B1DB1-Standard8"/>
        <w:spacing w:line="276" w:lineRule="auto"/>
        <w:jc w:val="both"/>
      </w:pPr>
      <w:r>
        <w:t>The following prin</w:t>
      </w:r>
      <w:r w:rsidR="00B64F32">
        <w:t xml:space="preserve">ciples have been agreed for </w:t>
      </w:r>
      <w:r>
        <w:t>operation</w:t>
      </w:r>
      <w:r w:rsidR="00B64F32">
        <w:t>s</w:t>
      </w:r>
      <w:r>
        <w:t xml:space="preserve"> </w:t>
      </w:r>
      <w:r w:rsidR="00B64F32">
        <w:t xml:space="preserve">at </w:t>
      </w:r>
      <w:r w:rsidR="00A04B82" w:rsidRPr="00A04B82">
        <w:t>state, private and denominational universities and colleges</w:t>
      </w:r>
      <w:r>
        <w:t xml:space="preserve"> in t</w:t>
      </w:r>
      <w:r>
        <w:t xml:space="preserve">he </w:t>
      </w:r>
      <w:r w:rsidR="00A04B82">
        <w:t>2021/2022</w:t>
      </w:r>
      <w:r w:rsidR="00A04B82">
        <w:t xml:space="preserve"> </w:t>
      </w:r>
      <w:r>
        <w:t>winter semester</w:t>
      </w:r>
      <w:r>
        <w:t xml:space="preserve">: </w:t>
      </w:r>
    </w:p>
    <w:p w14:paraId="20C37DA2" w14:textId="77777777" w:rsidR="00C13756" w:rsidRDefault="00C13756">
      <w:pPr>
        <w:spacing w:line="276" w:lineRule="auto"/>
        <w:rPr>
          <w:rFonts w:ascii="Verdana" w:hAnsi="Verdana"/>
          <w:sz w:val="20"/>
        </w:rPr>
      </w:pPr>
    </w:p>
    <w:p w14:paraId="06B76222" w14:textId="77777777" w:rsidR="00C13756" w:rsidRDefault="00A04B82">
      <w:pPr>
        <w:pStyle w:val="P68B1DB1-Listenabsatz9"/>
        <w:numPr>
          <w:ilvl w:val="0"/>
          <w:numId w:val="8"/>
        </w:numPr>
        <w:spacing w:line="276" w:lineRule="auto"/>
        <w:contextualSpacing/>
        <w:jc w:val="both"/>
      </w:pPr>
      <w:r>
        <w:lastRenderedPageBreak/>
        <w:t>Courses and examinations may</w:t>
      </w:r>
      <w:r w:rsidR="00BD22D6">
        <w:t xml:space="preserve"> take place in person</w:t>
      </w:r>
      <w:r>
        <w:t xml:space="preserve"> provided that</w:t>
      </w:r>
      <w:r w:rsidR="00BD22D6">
        <w:t xml:space="preserve"> protection and hygiene rules</w:t>
      </w:r>
      <w:r>
        <w:t xml:space="preserve"> are observed</w:t>
      </w:r>
      <w:r w:rsidR="00BD22D6">
        <w:t xml:space="preserve">. Depending on the </w:t>
      </w:r>
      <w:r w:rsidR="00FB5618">
        <w:t>conditions</w:t>
      </w:r>
      <w:r w:rsidR="00BD22D6">
        <w:t xml:space="preserve"> on site, the universities</w:t>
      </w:r>
      <w:r w:rsidR="00BB3D45">
        <w:t xml:space="preserve"> and colleges</w:t>
      </w:r>
      <w:r w:rsidR="00BD22D6">
        <w:t xml:space="preserve"> </w:t>
      </w:r>
      <w:r w:rsidR="00FB5618">
        <w:t>may</w:t>
      </w:r>
      <w:r w:rsidR="00BD22D6">
        <w:t xml:space="preserve"> limit the number of participants.</w:t>
      </w:r>
    </w:p>
    <w:p w14:paraId="443C6142" w14:textId="77777777" w:rsidR="00C13756" w:rsidRDefault="00BD22D6">
      <w:pPr>
        <w:pStyle w:val="P68B1DB1-Listenabsatz9"/>
        <w:numPr>
          <w:ilvl w:val="0"/>
          <w:numId w:val="8"/>
        </w:numPr>
        <w:spacing w:line="276" w:lineRule="auto"/>
        <w:contextualSpacing/>
        <w:jc w:val="both"/>
      </w:pPr>
      <w:r>
        <w:t xml:space="preserve">University libraries </w:t>
      </w:r>
      <w:r w:rsidR="00F003F7">
        <w:t>will be</w:t>
      </w:r>
      <w:r>
        <w:t xml:space="preserve"> allowed to offer </w:t>
      </w:r>
      <w:r w:rsidR="00FB5618">
        <w:t xml:space="preserve">lending </w:t>
      </w:r>
      <w:r w:rsidR="00FB5618" w:rsidRPr="000C7780">
        <w:t>services</w:t>
      </w:r>
      <w:r w:rsidR="00F003F7" w:rsidRPr="000C7780">
        <w:t xml:space="preserve"> as well as</w:t>
      </w:r>
      <w:r w:rsidRPr="000C7780">
        <w:t xml:space="preserve"> open work</w:t>
      </w:r>
      <w:r w:rsidR="00F003F7" w:rsidRPr="000C7780">
        <w:t>stations</w:t>
      </w:r>
      <w:r>
        <w:t xml:space="preserve"> and </w:t>
      </w:r>
      <w:r w:rsidR="00F003F7">
        <w:t>computer labs</w:t>
      </w:r>
      <w:r>
        <w:t xml:space="preserve">. </w:t>
      </w:r>
    </w:p>
    <w:p w14:paraId="5B6BEF93" w14:textId="77777777" w:rsidR="00C13756" w:rsidRDefault="00BD22D6">
      <w:pPr>
        <w:pStyle w:val="P68B1DB1-Listenabsatz9"/>
        <w:numPr>
          <w:ilvl w:val="0"/>
          <w:numId w:val="8"/>
        </w:numPr>
        <w:spacing w:line="276" w:lineRule="auto"/>
        <w:contextualSpacing/>
        <w:jc w:val="both"/>
      </w:pPr>
      <w:r>
        <w:t xml:space="preserve">Only those who have been vaccinated, </w:t>
      </w:r>
      <w:r w:rsidR="00F003F7">
        <w:t xml:space="preserve">who have </w:t>
      </w:r>
      <w:r>
        <w:t xml:space="preserve">recovered </w:t>
      </w:r>
      <w:r w:rsidR="00F003F7">
        <w:t xml:space="preserve">from a past infection </w:t>
      </w:r>
      <w:r>
        <w:t>or</w:t>
      </w:r>
      <w:r w:rsidR="00F003F7">
        <w:t xml:space="preserve"> who can provide evidence of a negative test may take advantage of the offers of</w:t>
      </w:r>
      <w:r>
        <w:t xml:space="preserve"> the universities and gain access to the</w:t>
      </w:r>
      <w:r w:rsidR="00F003F7">
        <w:t>ir</w:t>
      </w:r>
      <w:r>
        <w:t xml:space="preserve"> services. </w:t>
      </w:r>
      <w:r w:rsidR="00F003F7">
        <w:t xml:space="preserve">The proof of the </w:t>
      </w:r>
      <w:r>
        <w:t>negati</w:t>
      </w:r>
      <w:r>
        <w:t xml:space="preserve">ve test result must not be </w:t>
      </w:r>
      <w:r w:rsidR="00F003F7">
        <w:t xml:space="preserve">more </w:t>
      </w:r>
      <w:r>
        <w:t>than 48 hours</w:t>
      </w:r>
      <w:r w:rsidR="00F003F7">
        <w:t xml:space="preserve"> old</w:t>
      </w:r>
      <w:r>
        <w:t>.</w:t>
      </w:r>
    </w:p>
    <w:p w14:paraId="56D2C8FF" w14:textId="77777777" w:rsidR="00C13756" w:rsidRDefault="00F003F7">
      <w:pPr>
        <w:pStyle w:val="ListParagraph"/>
        <w:numPr>
          <w:ilvl w:val="0"/>
          <w:numId w:val="8"/>
        </w:numPr>
        <w:spacing w:line="276" w:lineRule="auto"/>
        <w:contextualSpacing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Like</w:t>
      </w:r>
      <w:r w:rsidR="00BD22D6">
        <w:rPr>
          <w:rFonts w:ascii="Verdana" w:hAnsi="Verdana"/>
          <w:sz w:val="20"/>
        </w:rPr>
        <w:t xml:space="preserve"> in other</w:t>
      </w:r>
      <w:r w:rsidR="00BD22D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areas of the education</w:t>
      </w:r>
      <w:r w:rsidR="00BD22D6">
        <w:rPr>
          <w:rFonts w:ascii="Verdana" w:hAnsi="Verdana"/>
          <w:sz w:val="20"/>
        </w:rPr>
        <w:t xml:space="preserve"> </w:t>
      </w:r>
      <w:r w:rsidR="00BD22D6">
        <w:rPr>
          <w:rFonts w:ascii="Verdana" w:hAnsi="Verdana"/>
          <w:sz w:val="20"/>
        </w:rPr>
        <w:t>s</w:t>
      </w:r>
      <w:r>
        <w:rPr>
          <w:rFonts w:ascii="Verdana" w:hAnsi="Verdana"/>
          <w:sz w:val="20"/>
        </w:rPr>
        <w:t>ector</w:t>
      </w:r>
      <w:r w:rsidR="00BD22D6"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</w:rPr>
        <w:t>the aim is to</w:t>
      </w:r>
      <w:r w:rsidR="00BD22D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be able to dispense with </w:t>
      </w:r>
      <w:r w:rsidR="00BD22D6">
        <w:rPr>
          <w:rFonts w:ascii="Verdana" w:hAnsi="Verdana"/>
          <w:sz w:val="20"/>
        </w:rPr>
        <w:t>the general obligation to maintain</w:t>
      </w:r>
      <w:r>
        <w:rPr>
          <w:rFonts w:ascii="Verdana" w:hAnsi="Verdana"/>
          <w:sz w:val="20"/>
        </w:rPr>
        <w:t xml:space="preserve"> a minimum distance of 1.5 metre</w:t>
      </w:r>
      <w:r w:rsidR="00BD22D6">
        <w:rPr>
          <w:rFonts w:ascii="Verdana" w:hAnsi="Verdana"/>
          <w:sz w:val="20"/>
        </w:rPr>
        <w:t xml:space="preserve">s </w:t>
      </w:r>
      <w:r>
        <w:rPr>
          <w:rFonts w:ascii="Verdana" w:hAnsi="Verdana"/>
          <w:sz w:val="20"/>
        </w:rPr>
        <w:t xml:space="preserve">between people during </w:t>
      </w:r>
      <w:r w:rsidR="00BD22D6">
        <w:rPr>
          <w:rFonts w:ascii="Verdana" w:hAnsi="Verdana"/>
          <w:sz w:val="20"/>
        </w:rPr>
        <w:t xml:space="preserve">teaching and research </w:t>
      </w:r>
      <w:r>
        <w:rPr>
          <w:rFonts w:ascii="Verdana" w:hAnsi="Verdana"/>
          <w:sz w:val="20"/>
        </w:rPr>
        <w:t xml:space="preserve">activities </w:t>
      </w:r>
      <w:r w:rsidR="00BD22D6">
        <w:rPr>
          <w:rFonts w:ascii="Verdana" w:hAnsi="Verdana"/>
          <w:sz w:val="20"/>
        </w:rPr>
        <w:t xml:space="preserve">at </w:t>
      </w:r>
      <w:r>
        <w:rPr>
          <w:rFonts w:ascii="Verdana" w:hAnsi="Verdana"/>
          <w:sz w:val="20"/>
        </w:rPr>
        <w:t xml:space="preserve">the </w:t>
      </w:r>
      <w:r w:rsidR="00BD22D6">
        <w:rPr>
          <w:rFonts w:ascii="Verdana" w:hAnsi="Verdana"/>
          <w:sz w:val="20"/>
        </w:rPr>
        <w:t>universities</w:t>
      </w:r>
      <w:r>
        <w:rPr>
          <w:rFonts w:ascii="Verdana" w:hAnsi="Verdana"/>
          <w:sz w:val="20"/>
        </w:rPr>
        <w:t xml:space="preserve"> and colleges, provided that the</w:t>
      </w:r>
      <w:r w:rsidR="00BD22D6">
        <w:rPr>
          <w:rFonts w:ascii="Verdana" w:hAnsi="Verdana"/>
          <w:sz w:val="20"/>
        </w:rPr>
        <w:t xml:space="preserve"> current </w:t>
      </w:r>
      <w:r>
        <w:rPr>
          <w:rFonts w:ascii="Verdana" w:hAnsi="Verdana"/>
          <w:sz w:val="20"/>
        </w:rPr>
        <w:t>occur</w:t>
      </w:r>
      <w:r w:rsidR="004469C8"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 xml:space="preserve">ence of </w:t>
      </w:r>
      <w:r w:rsidR="00BD22D6">
        <w:rPr>
          <w:rFonts w:ascii="Verdana" w:hAnsi="Verdana"/>
          <w:sz w:val="20"/>
        </w:rPr>
        <w:t xml:space="preserve">infection </w:t>
      </w:r>
      <w:r w:rsidR="00BD22D6">
        <w:rPr>
          <w:rFonts w:ascii="Verdana" w:hAnsi="Verdana"/>
          <w:sz w:val="20"/>
        </w:rPr>
        <w:t>allows</w:t>
      </w:r>
      <w:r>
        <w:rPr>
          <w:rFonts w:ascii="Verdana" w:hAnsi="Verdana"/>
          <w:sz w:val="20"/>
        </w:rPr>
        <w:t xml:space="preserve"> for this</w:t>
      </w:r>
      <w:r w:rsidR="00BD22D6">
        <w:rPr>
          <w:rFonts w:ascii="Verdana" w:hAnsi="Verdana"/>
          <w:sz w:val="20"/>
        </w:rPr>
        <w:t xml:space="preserve">. A corresponding regulation is planned for the Infection Protection Measures Ordinance of the </w:t>
      </w:r>
      <w:r w:rsidR="00E67E09">
        <w:rPr>
          <w:rFonts w:ascii="Verdana" w:hAnsi="Verdana"/>
          <w:sz w:val="20"/>
        </w:rPr>
        <w:t>s</w:t>
      </w:r>
      <w:r w:rsidR="00BD22D6">
        <w:rPr>
          <w:rFonts w:ascii="Verdana" w:hAnsi="Verdana"/>
          <w:sz w:val="20"/>
        </w:rPr>
        <w:t>tate of Berlin.</w:t>
      </w:r>
    </w:p>
    <w:p w14:paraId="6F75BC5F" w14:textId="77777777" w:rsidR="00E67E09" w:rsidRDefault="00E67E09" w:rsidP="002A6B2D">
      <w:pPr>
        <w:pStyle w:val="P68B1DB1-Listenabsatz9"/>
        <w:numPr>
          <w:ilvl w:val="0"/>
          <w:numId w:val="8"/>
        </w:numPr>
        <w:spacing w:line="276" w:lineRule="auto"/>
        <w:contextualSpacing/>
        <w:jc w:val="both"/>
      </w:pPr>
      <w:r>
        <w:t xml:space="preserve">It will in principle be mandatory to wear a mask in </w:t>
      </w:r>
      <w:r w:rsidR="00BD22D6">
        <w:t xml:space="preserve">university </w:t>
      </w:r>
      <w:r>
        <w:t xml:space="preserve">and college </w:t>
      </w:r>
      <w:r w:rsidR="00BD22D6">
        <w:t>buildings</w:t>
      </w:r>
      <w:r>
        <w:t>.</w:t>
      </w:r>
    </w:p>
    <w:p w14:paraId="12C86B45" w14:textId="77777777" w:rsidR="00C13756" w:rsidRDefault="00DC76C6" w:rsidP="002A6B2D">
      <w:pPr>
        <w:pStyle w:val="P68B1DB1-Listenabsatz9"/>
        <w:numPr>
          <w:ilvl w:val="0"/>
          <w:numId w:val="8"/>
        </w:numPr>
        <w:spacing w:line="276" w:lineRule="auto"/>
        <w:contextualSpacing/>
        <w:jc w:val="both"/>
      </w:pPr>
      <w:r>
        <w:t>A</w:t>
      </w:r>
      <w:r w:rsidR="00BD22D6">
        <w:t xml:space="preserve">dequate </w:t>
      </w:r>
      <w:r>
        <w:t xml:space="preserve">pandemic </w:t>
      </w:r>
      <w:r w:rsidR="00BD22D6">
        <w:t xml:space="preserve">prevention </w:t>
      </w:r>
      <w:r>
        <w:t xml:space="preserve">for </w:t>
      </w:r>
      <w:r w:rsidR="00E67E09">
        <w:t xml:space="preserve">the </w:t>
      </w:r>
      <w:r w:rsidR="00E67E09">
        <w:t xml:space="preserve">COVID-19 pandemic </w:t>
      </w:r>
      <w:r w:rsidR="001D0664">
        <w:t>as well as crisis support will be</w:t>
      </w:r>
      <w:r w:rsidR="00BB3D45">
        <w:t xml:space="preserve"> ensured by</w:t>
      </w:r>
      <w:r w:rsidR="00BD22D6">
        <w:t xml:space="preserve"> responsible</w:t>
      </w:r>
      <w:r w:rsidR="001D0664">
        <w:t>, coordinated action on the part of</w:t>
      </w:r>
      <w:r w:rsidR="00BD22D6">
        <w:t xml:space="preserve"> the </w:t>
      </w:r>
      <w:r w:rsidR="00BD22D6">
        <w:t>university</w:t>
      </w:r>
      <w:r w:rsidR="001D0664">
        <w:t xml:space="preserve"> or college in question</w:t>
      </w:r>
      <w:r w:rsidR="00BD22D6">
        <w:t>.</w:t>
      </w:r>
    </w:p>
    <w:p w14:paraId="2DC7F921" w14:textId="77777777" w:rsidR="00C13756" w:rsidRDefault="00BD22D6">
      <w:pPr>
        <w:pStyle w:val="P68B1DB1-Listenabsatz9"/>
        <w:numPr>
          <w:ilvl w:val="0"/>
          <w:numId w:val="8"/>
        </w:numPr>
        <w:spacing w:line="276" w:lineRule="auto"/>
        <w:contextualSpacing/>
        <w:jc w:val="both"/>
      </w:pPr>
      <w:r>
        <w:t xml:space="preserve">For events that are carried out </w:t>
      </w:r>
      <w:r w:rsidR="001D0664">
        <w:t>in person</w:t>
      </w:r>
      <w:r>
        <w:t xml:space="preserve">, the universities </w:t>
      </w:r>
      <w:r w:rsidR="001D0664">
        <w:t xml:space="preserve">and colleges will </w:t>
      </w:r>
      <w:r>
        <w:t xml:space="preserve">ensure that </w:t>
      </w:r>
      <w:r w:rsidR="001D0664">
        <w:t>appropriate</w:t>
      </w:r>
      <w:r>
        <w:t xml:space="preserve"> documentation </w:t>
      </w:r>
      <w:r w:rsidR="001D0664">
        <w:t xml:space="preserve">of </w:t>
      </w:r>
      <w:r w:rsidR="001D0664">
        <w:t>attend</w:t>
      </w:r>
      <w:r w:rsidR="001D0664">
        <w:t>ees is maintained in order to enable contact tracing. Use of the Corona-Warn-A</w:t>
      </w:r>
      <w:r>
        <w:t>pp is also recommend</w:t>
      </w:r>
      <w:r>
        <w:t>ed.</w:t>
      </w:r>
    </w:p>
    <w:p w14:paraId="6BAD3044" w14:textId="77777777" w:rsidR="00C13756" w:rsidRDefault="00BD22D6">
      <w:pPr>
        <w:pStyle w:val="P68B1DB1-Listenabsatz9"/>
        <w:numPr>
          <w:ilvl w:val="0"/>
          <w:numId w:val="8"/>
        </w:numPr>
        <w:spacing w:line="276" w:lineRule="auto"/>
        <w:contextualSpacing/>
        <w:jc w:val="both"/>
      </w:pPr>
      <w:r>
        <w:t xml:space="preserve">Specific requirements </w:t>
      </w:r>
      <w:r w:rsidR="001D0664">
        <w:t xml:space="preserve">will </w:t>
      </w:r>
      <w:r>
        <w:t xml:space="preserve">apply </w:t>
      </w:r>
      <w:r w:rsidR="001D0664">
        <w:t xml:space="preserve">for the arts and for sport </w:t>
      </w:r>
      <w:r>
        <w:t xml:space="preserve">in accordance with the </w:t>
      </w:r>
      <w:r>
        <w:t>regulations of the Berlin Infection Protection Measures Ordinance</w:t>
      </w:r>
      <w:r w:rsidR="001D0664">
        <w:t>, as applicable at the time</w:t>
      </w:r>
      <w:r>
        <w:t>.</w:t>
      </w:r>
    </w:p>
    <w:p w14:paraId="6E219344" w14:textId="77777777" w:rsidR="00C13756" w:rsidRDefault="00BD22D6">
      <w:pPr>
        <w:pStyle w:val="P68B1DB1-Listenabsatz9"/>
        <w:numPr>
          <w:ilvl w:val="0"/>
          <w:numId w:val="8"/>
        </w:numPr>
        <w:spacing w:line="276" w:lineRule="auto"/>
        <w:contextualSpacing/>
        <w:jc w:val="both"/>
      </w:pPr>
      <w:r>
        <w:t xml:space="preserve">The regulations of the SARS-CoV-2 Infection Protection Measures Ordinance of the </w:t>
      </w:r>
      <w:r w:rsidR="001D0664">
        <w:t>s</w:t>
      </w:r>
      <w:r>
        <w:t>tate of Be</w:t>
      </w:r>
      <w:r>
        <w:t>rlin</w:t>
      </w:r>
      <w:r w:rsidR="001D0664">
        <w:t>, as amended,</w:t>
      </w:r>
      <w:r>
        <w:t xml:space="preserve"> </w:t>
      </w:r>
      <w:r w:rsidR="001D0664">
        <w:t>will</w:t>
      </w:r>
      <w:r>
        <w:t xml:space="preserve"> apply regardless of the principles </w:t>
      </w:r>
      <w:r w:rsidR="001D0664">
        <w:t>laid down</w:t>
      </w:r>
      <w:r>
        <w:t xml:space="preserve"> in the </w:t>
      </w:r>
      <w:r w:rsidR="001D0664">
        <w:t>guideline</w:t>
      </w:r>
      <w:r>
        <w:t xml:space="preserve"> paper</w:t>
      </w:r>
      <w:r>
        <w:t>.</w:t>
      </w:r>
    </w:p>
    <w:p w14:paraId="191B8D91" w14:textId="77777777" w:rsidR="00C13756" w:rsidRDefault="00C13756">
      <w:pPr>
        <w:spacing w:line="276" w:lineRule="auto"/>
        <w:rPr>
          <w:rFonts w:ascii="Verdana" w:hAnsi="Verdana"/>
          <w:sz w:val="20"/>
        </w:rPr>
      </w:pPr>
    </w:p>
    <w:p w14:paraId="5112C2E0" w14:textId="77777777" w:rsidR="00C13756" w:rsidRDefault="00BD22D6">
      <w:pPr>
        <w:pStyle w:val="P68B1DB1-Standard8"/>
        <w:spacing w:line="276" w:lineRule="auto"/>
      </w:pPr>
      <w:r>
        <w:t>The agreed key p</w:t>
      </w:r>
      <w:r w:rsidR="001D0664">
        <w:t>arameter</w:t>
      </w:r>
      <w:r>
        <w:t>s are recorded in a joint p</w:t>
      </w:r>
      <w:r w:rsidR="00BB3D45">
        <w:t>aper from</w:t>
      </w:r>
      <w:r w:rsidR="00B77E59">
        <w:t xml:space="preserve"> the Senate Chancellery for Higher Education</w:t>
      </w:r>
      <w:r>
        <w:t xml:space="preserve"> </w:t>
      </w:r>
      <w:r>
        <w:t>and Research and the Berlin universities</w:t>
      </w:r>
      <w:r w:rsidR="00B77E59">
        <w:t xml:space="preserve"> and colleges,</w:t>
      </w:r>
      <w:r>
        <w:t xml:space="preserve"> and are accessibl</w:t>
      </w:r>
      <w:r>
        <w:t>e online:</w:t>
      </w:r>
      <w:r>
        <w:rPr>
          <w:highlight w:val="yellow"/>
        </w:rPr>
        <w:t xml:space="preserve"> (</w:t>
      </w:r>
      <w:r w:rsidR="00B77E59" w:rsidRPr="00162E07">
        <w:rPr>
          <w:highlight w:val="yellow"/>
        </w:rPr>
        <w:t xml:space="preserve">Link </w:t>
      </w:r>
      <w:proofErr w:type="spellStart"/>
      <w:r w:rsidR="00B77E59" w:rsidRPr="00162E07">
        <w:rPr>
          <w:highlight w:val="yellow"/>
        </w:rPr>
        <w:t>wird</w:t>
      </w:r>
      <w:proofErr w:type="spellEnd"/>
      <w:r w:rsidR="00B77E59" w:rsidRPr="00162E07">
        <w:rPr>
          <w:highlight w:val="yellow"/>
        </w:rPr>
        <w:t xml:space="preserve"> </w:t>
      </w:r>
      <w:proofErr w:type="spellStart"/>
      <w:r w:rsidR="00B77E59" w:rsidRPr="00162E07">
        <w:rPr>
          <w:highlight w:val="yellow"/>
        </w:rPr>
        <w:t>bei</w:t>
      </w:r>
      <w:proofErr w:type="spellEnd"/>
      <w:r w:rsidR="00B77E59" w:rsidRPr="00162E07">
        <w:rPr>
          <w:highlight w:val="yellow"/>
        </w:rPr>
        <w:t xml:space="preserve"> </w:t>
      </w:r>
      <w:proofErr w:type="spellStart"/>
      <w:r w:rsidR="00B77E59" w:rsidRPr="00162E07">
        <w:rPr>
          <w:highlight w:val="yellow"/>
        </w:rPr>
        <w:t>Versand</w:t>
      </w:r>
      <w:proofErr w:type="spellEnd"/>
      <w:r w:rsidR="00B77E59" w:rsidRPr="00162E07">
        <w:rPr>
          <w:highlight w:val="yellow"/>
        </w:rPr>
        <w:t xml:space="preserve"> </w:t>
      </w:r>
      <w:proofErr w:type="spellStart"/>
      <w:r w:rsidR="00B77E59" w:rsidRPr="00162E07">
        <w:rPr>
          <w:highlight w:val="yellow"/>
        </w:rPr>
        <w:t>eingefügt</w:t>
      </w:r>
      <w:proofErr w:type="spellEnd"/>
      <w:r w:rsidR="00B77E59">
        <w:rPr>
          <w:highlight w:val="yellow"/>
        </w:rPr>
        <w:t>/l</w:t>
      </w:r>
      <w:r>
        <w:rPr>
          <w:highlight w:val="yellow"/>
        </w:rPr>
        <w:t xml:space="preserve">ink will be inserted when </w:t>
      </w:r>
      <w:r w:rsidR="00B77E59">
        <w:rPr>
          <w:highlight w:val="yellow"/>
        </w:rPr>
        <w:t>sent out</w:t>
      </w:r>
      <w:r>
        <w:rPr>
          <w:highlight w:val="yellow"/>
        </w:rPr>
        <w:t>)</w:t>
      </w:r>
      <w:r w:rsidR="00DC76C6">
        <w:t>.</w:t>
      </w:r>
    </w:p>
    <w:p w14:paraId="57CAE4FD" w14:textId="77777777" w:rsidR="00C13756" w:rsidRDefault="00C13756">
      <w:pPr>
        <w:pStyle w:val="cs95e872d0"/>
        <w:spacing w:before="0" w:beforeAutospacing="0" w:after="0" w:afterAutospacing="0" w:line="276" w:lineRule="auto"/>
        <w:rPr>
          <w:rFonts w:ascii="Verdana" w:hAnsi="Verdana"/>
          <w:sz w:val="20"/>
        </w:rPr>
      </w:pPr>
    </w:p>
    <w:p w14:paraId="1DBFA10B" w14:textId="77777777" w:rsidR="00C13756" w:rsidRDefault="00BB3D45">
      <w:pPr>
        <w:pStyle w:val="P68B1DB1-Standard8"/>
        <w:spacing w:line="276" w:lineRule="auto"/>
        <w:jc w:val="both"/>
      </w:pPr>
      <w:r>
        <w:t>A</w:t>
      </w:r>
      <w:r>
        <w:t>t the beginning of September</w:t>
      </w:r>
      <w:r>
        <w:t>, w</w:t>
      </w:r>
      <w:r w:rsidR="002D6693">
        <w:t>ithin the scope of their joint task force</w:t>
      </w:r>
      <w:r w:rsidR="002D6693">
        <w:t xml:space="preserve">, </w:t>
      </w:r>
      <w:r w:rsidR="00BD22D6">
        <w:t xml:space="preserve">the universities </w:t>
      </w:r>
      <w:r w:rsidR="00B77E59">
        <w:t xml:space="preserve">and colleges </w:t>
      </w:r>
      <w:r w:rsidR="00BD22D6">
        <w:t xml:space="preserve">and the Senate Chancellery </w:t>
      </w:r>
      <w:r w:rsidR="00B77E59">
        <w:t xml:space="preserve">for Higher Education and Research </w:t>
      </w:r>
      <w:r w:rsidR="00BD22D6">
        <w:t>will assess</w:t>
      </w:r>
      <w:r w:rsidR="002D6693">
        <w:t xml:space="preserve"> </w:t>
      </w:r>
      <w:r w:rsidR="00BD22D6">
        <w:t xml:space="preserve">whether there is a need for </w:t>
      </w:r>
      <w:r w:rsidR="00B77E59">
        <w:t xml:space="preserve">any </w:t>
      </w:r>
      <w:r w:rsidR="00BD22D6">
        <w:t>adjustment</w:t>
      </w:r>
      <w:r w:rsidR="00B77E59">
        <w:t>s</w:t>
      </w:r>
      <w:r w:rsidR="00BD22D6">
        <w:t xml:space="preserve"> </w:t>
      </w:r>
      <w:r w:rsidR="00B77E59">
        <w:t>based on</w:t>
      </w:r>
      <w:r w:rsidR="00BD22D6">
        <w:t xml:space="preserve"> the </w:t>
      </w:r>
      <w:r w:rsidR="00B77E59">
        <w:t xml:space="preserve">occurrence of </w:t>
      </w:r>
      <w:r w:rsidR="00BD22D6">
        <w:t xml:space="preserve">infection </w:t>
      </w:r>
      <w:r w:rsidR="00DC76C6">
        <w:t>as</w:t>
      </w:r>
      <w:r w:rsidR="002D6693">
        <w:t xml:space="preserve"> </w:t>
      </w:r>
      <w:r w:rsidR="00B77E59">
        <w:t xml:space="preserve">monitored at the time. </w:t>
      </w:r>
    </w:p>
    <w:p w14:paraId="5B91E262" w14:textId="77777777" w:rsidR="00C13756" w:rsidRDefault="00C13756">
      <w:pPr>
        <w:pStyle w:val="cs95e872d0"/>
        <w:spacing w:before="0" w:beforeAutospacing="0" w:after="0" w:afterAutospacing="0" w:line="276" w:lineRule="auto"/>
        <w:rPr>
          <w:rStyle w:val="csaed4b1c7"/>
          <w:rFonts w:ascii="Verdana" w:hAnsi="Verdana"/>
          <w:color w:val="000000"/>
          <w:sz w:val="20"/>
        </w:rPr>
      </w:pPr>
    </w:p>
    <w:p w14:paraId="06A6BD12" w14:textId="2C85ECC2" w:rsidR="00C13756" w:rsidRDefault="00BD22D6">
      <w:pPr>
        <w:pStyle w:val="cs95e872d0"/>
        <w:spacing w:before="0" w:beforeAutospacing="0" w:after="0" w:afterAutospacing="0" w:line="276" w:lineRule="auto"/>
        <w:rPr>
          <w:rStyle w:val="csaed4b1c7"/>
          <w:rFonts w:ascii="Verdana" w:hAnsi="Verdana"/>
          <w:color w:val="000000"/>
          <w:sz w:val="20"/>
        </w:rPr>
      </w:pPr>
      <w:r>
        <w:rPr>
          <w:rStyle w:val="cs3ec1dd5d"/>
          <w:rFonts w:ascii="Verdana" w:hAnsi="Verdana"/>
          <w:b/>
          <w:color w:val="000000"/>
          <w:sz w:val="20"/>
        </w:rPr>
        <w:t>Press contacts:</w:t>
      </w:r>
      <w:r w:rsidR="002D6693">
        <w:rPr>
          <w:rFonts w:ascii="Verdana" w:hAnsi="Verdana"/>
          <w:color w:val="000000"/>
          <w:sz w:val="20"/>
        </w:rPr>
        <w:br/>
        <w:t>Hans-Christoph Keller</w:t>
      </w:r>
      <w:r w:rsidR="002D6693">
        <w:rPr>
          <w:rFonts w:ascii="Verdana" w:hAnsi="Verdana"/>
          <w:color w:val="000000"/>
          <w:sz w:val="20"/>
        </w:rPr>
        <w:br/>
        <w:t>Press Spokesperson and H</w:t>
      </w:r>
      <w:r w:rsidR="00E378F5">
        <w:rPr>
          <w:rFonts w:ascii="Verdana" w:hAnsi="Verdana"/>
          <w:color w:val="000000"/>
          <w:sz w:val="20"/>
        </w:rPr>
        <w:t>ead of t</w:t>
      </w:r>
      <w:bookmarkStart w:id="0" w:name="_GoBack"/>
      <w:bookmarkEnd w:id="0"/>
      <w:r w:rsidR="002D6693">
        <w:rPr>
          <w:rFonts w:ascii="Verdana" w:hAnsi="Verdana"/>
          <w:color w:val="000000"/>
          <w:sz w:val="20"/>
        </w:rPr>
        <w:t>he Communications and M</w:t>
      </w:r>
      <w:r>
        <w:rPr>
          <w:rFonts w:ascii="Verdana" w:hAnsi="Verdana"/>
          <w:color w:val="000000"/>
          <w:sz w:val="20"/>
        </w:rPr>
        <w:t>edia</w:t>
      </w:r>
      <w:r w:rsidR="002D6693">
        <w:rPr>
          <w:rFonts w:ascii="Verdana" w:hAnsi="Verdana"/>
          <w:color w:val="000000"/>
          <w:sz w:val="20"/>
        </w:rPr>
        <w:t xml:space="preserve"> Office</w:t>
      </w:r>
    </w:p>
    <w:p w14:paraId="45B00B7E" w14:textId="77777777" w:rsidR="00C13756" w:rsidRDefault="00B477E1">
      <w:pPr>
        <w:pStyle w:val="cs95e872d0"/>
        <w:spacing w:before="0" w:beforeAutospacing="0" w:after="0" w:afterAutospacing="0" w:line="276" w:lineRule="auto"/>
        <w:rPr>
          <w:rFonts w:ascii="Verdana" w:hAnsi="Verdana"/>
          <w:color w:val="000000"/>
          <w:sz w:val="20"/>
        </w:rPr>
      </w:pPr>
      <w:r>
        <w:rPr>
          <w:rStyle w:val="csaed4b1c7"/>
          <w:rFonts w:ascii="Verdana" w:hAnsi="Verdana"/>
          <w:color w:val="000000"/>
          <w:sz w:val="20"/>
        </w:rPr>
        <w:t>Press Office of</w:t>
      </w:r>
      <w:r w:rsidR="00BD22D6">
        <w:rPr>
          <w:rStyle w:val="csaed4b1c7"/>
          <w:rFonts w:ascii="Verdana" w:hAnsi="Verdana"/>
          <w:color w:val="000000"/>
          <w:sz w:val="20"/>
        </w:rPr>
        <w:t xml:space="preserve"> the </w:t>
      </w:r>
      <w:r w:rsidR="002D6693" w:rsidRPr="002D6693">
        <w:rPr>
          <w:rStyle w:val="csaed4b1c7"/>
          <w:rFonts w:ascii="Verdana" w:hAnsi="Verdana"/>
          <w:color w:val="000000"/>
          <w:sz w:val="20"/>
        </w:rPr>
        <w:t>State Conference of the Rectors and Presidents of the Higher Education Institutions in Berlin</w:t>
      </w:r>
      <w:r w:rsidR="002D6693">
        <w:rPr>
          <w:rStyle w:val="csaed4b1c7"/>
          <w:rFonts w:ascii="Verdana" w:hAnsi="Verdana"/>
          <w:color w:val="000000"/>
          <w:sz w:val="20"/>
        </w:rPr>
        <w:br/>
      </w:r>
      <w:r>
        <w:rPr>
          <w:rStyle w:val="csaed4b1c7"/>
          <w:rFonts w:ascii="Verdana" w:hAnsi="Verdana"/>
          <w:color w:val="000000"/>
          <w:sz w:val="20"/>
        </w:rPr>
        <w:t>Humboldt-Universität zu</w:t>
      </w:r>
      <w:r w:rsidR="00BD22D6">
        <w:rPr>
          <w:rStyle w:val="csaed4b1c7"/>
          <w:rFonts w:ascii="Verdana" w:hAnsi="Verdana"/>
          <w:color w:val="000000"/>
          <w:sz w:val="20"/>
        </w:rPr>
        <w:t xml:space="preserve"> Berlin</w:t>
      </w:r>
      <w:r w:rsidR="00BD22D6">
        <w:rPr>
          <w:rStyle w:val="csaed4b1c7"/>
          <w:rFonts w:ascii="Verdana" w:hAnsi="Verdana"/>
          <w:color w:val="000000"/>
          <w:sz w:val="20"/>
        </w:rPr>
        <w:br/>
      </w:r>
      <w:r>
        <w:rPr>
          <w:rStyle w:val="csaed4b1c7"/>
          <w:rFonts w:ascii="Verdana" w:hAnsi="Verdana"/>
          <w:color w:val="000000"/>
          <w:sz w:val="20"/>
        </w:rPr>
        <w:t>Tel: 030 2093-12710</w:t>
      </w:r>
      <w:r>
        <w:rPr>
          <w:rStyle w:val="csaed4b1c7"/>
          <w:rFonts w:ascii="Verdana" w:hAnsi="Verdana"/>
          <w:color w:val="000000"/>
          <w:sz w:val="20"/>
        </w:rPr>
        <w:br/>
        <w:t>Em</w:t>
      </w:r>
      <w:r w:rsidR="00BD22D6">
        <w:rPr>
          <w:rStyle w:val="csaed4b1c7"/>
          <w:rFonts w:ascii="Verdana" w:hAnsi="Verdana"/>
          <w:color w:val="000000"/>
          <w:sz w:val="20"/>
        </w:rPr>
        <w:t>ail:</w:t>
      </w:r>
      <w:r>
        <w:rPr>
          <w:rStyle w:val="csaed4b1c7"/>
          <w:rFonts w:ascii="Verdana" w:hAnsi="Verdana"/>
          <w:color w:val="000000"/>
          <w:sz w:val="20"/>
        </w:rPr>
        <w:t xml:space="preserve"> </w:t>
      </w:r>
      <w:hyperlink r:id="rId8" w:history="1">
        <w:r w:rsidRPr="00A157A2">
          <w:rPr>
            <w:rStyle w:val="Hyperlink"/>
            <w:rFonts w:ascii="Verdana" w:hAnsi="Verdana"/>
            <w:sz w:val="20"/>
          </w:rPr>
          <w:t>hans-christoph.keller@hu-berlin.de</w:t>
        </w:r>
      </w:hyperlink>
    </w:p>
    <w:p w14:paraId="0DB5C435" w14:textId="77777777" w:rsidR="00C13756" w:rsidRDefault="00C13756">
      <w:pPr>
        <w:spacing w:line="276" w:lineRule="auto"/>
        <w:rPr>
          <w:rFonts w:ascii="Verdana" w:hAnsi="Verdana"/>
          <w:sz w:val="20"/>
        </w:rPr>
      </w:pPr>
    </w:p>
    <w:p w14:paraId="1134DA28" w14:textId="77777777" w:rsidR="00C13756" w:rsidRDefault="00BD22D6">
      <w:pPr>
        <w:pStyle w:val="P68B1DB1-Standard8"/>
        <w:spacing w:line="276" w:lineRule="auto"/>
        <w:jc w:val="both"/>
      </w:pPr>
      <w:r>
        <w:t>Matthias Kuder</w:t>
      </w:r>
    </w:p>
    <w:p w14:paraId="33A1ED26" w14:textId="77777777" w:rsidR="00C13756" w:rsidRDefault="00BD22D6">
      <w:pPr>
        <w:pStyle w:val="P68B1DB1-Standard8"/>
        <w:spacing w:line="276" w:lineRule="auto"/>
        <w:jc w:val="both"/>
      </w:pPr>
      <w:r>
        <w:t xml:space="preserve">Press </w:t>
      </w:r>
      <w:r w:rsidR="00B477E1">
        <w:t>Spokesperson</w:t>
      </w:r>
      <w:r>
        <w:t xml:space="preserve"> for </w:t>
      </w:r>
      <w:r w:rsidR="00B477E1">
        <w:t>Higher Education and R</w:t>
      </w:r>
      <w:r>
        <w:t>esearch</w:t>
      </w:r>
    </w:p>
    <w:p w14:paraId="6613A29E" w14:textId="77777777" w:rsidR="00C13756" w:rsidRDefault="00BD22D6">
      <w:pPr>
        <w:pStyle w:val="P68B1DB1-Standard8"/>
        <w:spacing w:line="276" w:lineRule="auto"/>
        <w:jc w:val="both"/>
      </w:pPr>
      <w:r>
        <w:t xml:space="preserve">The </w:t>
      </w:r>
      <w:r w:rsidR="00B477E1">
        <w:t>Governing Mayor of Berlin</w:t>
      </w:r>
    </w:p>
    <w:p w14:paraId="1A52831C" w14:textId="77777777" w:rsidR="00C13756" w:rsidRDefault="00B477E1">
      <w:pPr>
        <w:pStyle w:val="P68B1DB1-Standard8"/>
        <w:spacing w:line="276" w:lineRule="auto"/>
        <w:jc w:val="both"/>
      </w:pPr>
      <w:r>
        <w:lastRenderedPageBreak/>
        <w:t>Senate Chancellery for Higher Education</w:t>
      </w:r>
      <w:r w:rsidR="00BD22D6">
        <w:t xml:space="preserve"> and Resea</w:t>
      </w:r>
      <w:r w:rsidR="00BD22D6">
        <w:t>rch</w:t>
      </w:r>
    </w:p>
    <w:p w14:paraId="6A7C7860" w14:textId="77777777" w:rsidR="00C13756" w:rsidRPr="00B477E1" w:rsidRDefault="00B477E1">
      <w:pPr>
        <w:pStyle w:val="P68B1DB1-Standard8"/>
        <w:spacing w:line="276" w:lineRule="auto"/>
        <w:jc w:val="both"/>
      </w:pPr>
      <w:r w:rsidRPr="00B477E1">
        <w:t>Tel</w:t>
      </w:r>
      <w:r w:rsidR="00BD22D6" w:rsidRPr="00B477E1">
        <w:t>.: 030-9026-5010</w:t>
      </w:r>
    </w:p>
    <w:p w14:paraId="4422E559" w14:textId="77777777" w:rsidR="00C13756" w:rsidRPr="00B477E1" w:rsidRDefault="00B477E1">
      <w:pPr>
        <w:spacing w:after="160" w:line="276" w:lineRule="auto"/>
        <w:jc w:val="both"/>
        <w:rPr>
          <w:rFonts w:ascii="Verdana" w:hAnsi="Verdana" w:cs="Arial"/>
          <w:sz w:val="20"/>
        </w:rPr>
      </w:pPr>
      <w:r w:rsidRPr="00B477E1">
        <w:rPr>
          <w:rFonts w:ascii="Verdana" w:hAnsi="Verdana"/>
          <w:sz w:val="20"/>
        </w:rPr>
        <w:t>E</w:t>
      </w:r>
      <w:r w:rsidR="00BD22D6" w:rsidRPr="00B477E1">
        <w:rPr>
          <w:rFonts w:ascii="Verdana" w:hAnsi="Verdana"/>
          <w:sz w:val="20"/>
        </w:rPr>
        <w:t>mail:</w:t>
      </w:r>
      <w:r>
        <w:rPr>
          <w:rFonts w:ascii="Verdana" w:hAnsi="Verdana"/>
          <w:sz w:val="20"/>
        </w:rPr>
        <w:t xml:space="preserve"> </w:t>
      </w:r>
      <w:hyperlink r:id="rId9" w:history="1">
        <w:r w:rsidRPr="00A157A2">
          <w:rPr>
            <w:rStyle w:val="Hyperlink"/>
            <w:rFonts w:ascii="Verdana" w:hAnsi="Verdana"/>
            <w:sz w:val="20"/>
          </w:rPr>
          <w:t>matthias.kuder@wissenschaft.berlin.de</w:t>
        </w:r>
      </w:hyperlink>
    </w:p>
    <w:sectPr w:rsidR="00C13756" w:rsidRPr="00B477E1">
      <w:headerReference w:type="default" r:id="rId10"/>
      <w:pgSz w:w="11907" w:h="16840" w:code="9"/>
      <w:pgMar w:top="700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7B478" w14:textId="77777777" w:rsidR="00BD22D6" w:rsidRDefault="00BD22D6">
      <w:r>
        <w:separator/>
      </w:r>
    </w:p>
  </w:endnote>
  <w:endnote w:type="continuationSeparator" w:id="0">
    <w:p w14:paraId="3C3DEE06" w14:textId="77777777" w:rsidR="00BD22D6" w:rsidRDefault="00BD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맑은 고딕">
    <w:charset w:val="81"/>
    <w:family w:val="auto"/>
    <w:pitch w:val="variable"/>
    <w:sig w:usb0="9000002F" w:usb1="29D77CFB" w:usb2="00000012" w:usb3="00000000" w:csb0="00080001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79E965" w14:textId="77777777" w:rsidR="00BD22D6" w:rsidRDefault="00BD22D6">
      <w:r>
        <w:separator/>
      </w:r>
    </w:p>
  </w:footnote>
  <w:footnote w:type="continuationSeparator" w:id="0">
    <w:p w14:paraId="35F8780A" w14:textId="77777777" w:rsidR="00BD22D6" w:rsidRDefault="00BD22D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711F5" w14:textId="77777777" w:rsidR="00C13756" w:rsidRDefault="00BD22D6">
    <w:pPr>
      <w:pStyle w:val="P68B1DB1-Kopfzeile10"/>
      <w:jc w:val="right"/>
    </w:pPr>
    <w:r>
      <w:t>P</w:t>
    </w:r>
    <w:r w:rsidR="00B477E1">
      <w:t>ress R</w:t>
    </w:r>
    <w:r w:rsidR="00A04B82">
      <w:t xml:space="preserve">elease LKRP </w:t>
    </w:r>
    <w:r w:rsidR="00B477E1">
      <w:t>30/07/</w:t>
    </w:r>
    <w:r w:rsidR="00A04B82">
      <w:t>2021 – P</w:t>
    </w:r>
    <w:r>
      <w:t>age</w:t>
    </w:r>
    <w:r w:rsidR="00A04B82">
      <w:t xml:space="preserve"> </w:t>
    </w:r>
    <w:r>
      <w:fldChar w:fldCharType="begin"/>
    </w:r>
    <w:r>
      <w:instrText>PAGE</w:instrText>
    </w:r>
    <w:r>
      <w:fldChar w:fldCharType="separate"/>
    </w:r>
    <w:r w:rsidR="00E378F5">
      <w:rPr>
        <w:noProof/>
      </w:rPr>
      <w:t>2</w:t>
    </w:r>
    <w:r>
      <w:fldChar w:fldCharType="end"/>
    </w:r>
    <w:r>
      <w:t xml:space="preserve"> </w:t>
    </w:r>
    <w:r w:rsidR="00A04B82">
      <w:t>–</w:t>
    </w:r>
  </w:p>
  <w:p w14:paraId="5A88C556" w14:textId="77777777" w:rsidR="00C13756" w:rsidRDefault="00C13756">
    <w:pPr>
      <w:pStyle w:val="Header"/>
      <w:jc w:val="right"/>
      <w:rPr>
        <w:rFonts w:ascii="Arial" w:hAnsi="Arial"/>
        <w:sz w:val="16"/>
      </w:rPr>
    </w:pPr>
  </w:p>
  <w:p w14:paraId="4C074C48" w14:textId="77777777" w:rsidR="00C13756" w:rsidRDefault="00C13756">
    <w:pPr>
      <w:pStyle w:val="Header"/>
      <w:jc w:val="right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56EF6"/>
    <w:multiLevelType w:val="hybridMultilevel"/>
    <w:tmpl w:val="758020DA"/>
    <w:lvl w:ilvl="0" w:tplc="A7306402">
      <w:start w:val="1"/>
      <w:numFmt w:val="decimal"/>
      <w:pStyle w:val="Verfgung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11F4D"/>
    <w:multiLevelType w:val="hybridMultilevel"/>
    <w:tmpl w:val="86608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22986"/>
    <w:multiLevelType w:val="hybridMultilevel"/>
    <w:tmpl w:val="17C40A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85AE0"/>
    <w:multiLevelType w:val="hybridMultilevel"/>
    <w:tmpl w:val="779C21E2"/>
    <w:lvl w:ilvl="0" w:tplc="EB8AC886">
      <w:start w:val="1"/>
      <w:numFmt w:val="lowerLetter"/>
      <w:lvlText w:val="%1)"/>
      <w:lvlJc w:val="left"/>
      <w:pPr>
        <w:ind w:left="136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2080" w:hanging="360"/>
      </w:pPr>
    </w:lvl>
    <w:lvl w:ilvl="2" w:tplc="0407001B" w:tentative="1">
      <w:start w:val="1"/>
      <w:numFmt w:val="lowerRoman"/>
      <w:lvlText w:val="%3."/>
      <w:lvlJc w:val="right"/>
      <w:pPr>
        <w:ind w:left="2800" w:hanging="180"/>
      </w:pPr>
    </w:lvl>
    <w:lvl w:ilvl="3" w:tplc="0407000F" w:tentative="1">
      <w:start w:val="1"/>
      <w:numFmt w:val="decimal"/>
      <w:lvlText w:val="%4."/>
      <w:lvlJc w:val="left"/>
      <w:pPr>
        <w:ind w:left="3520" w:hanging="360"/>
      </w:pPr>
    </w:lvl>
    <w:lvl w:ilvl="4" w:tplc="04070019" w:tentative="1">
      <w:start w:val="1"/>
      <w:numFmt w:val="lowerLetter"/>
      <w:lvlText w:val="%5."/>
      <w:lvlJc w:val="left"/>
      <w:pPr>
        <w:ind w:left="4240" w:hanging="360"/>
      </w:pPr>
    </w:lvl>
    <w:lvl w:ilvl="5" w:tplc="0407001B" w:tentative="1">
      <w:start w:val="1"/>
      <w:numFmt w:val="lowerRoman"/>
      <w:lvlText w:val="%6."/>
      <w:lvlJc w:val="right"/>
      <w:pPr>
        <w:ind w:left="4960" w:hanging="180"/>
      </w:pPr>
    </w:lvl>
    <w:lvl w:ilvl="6" w:tplc="0407000F" w:tentative="1">
      <w:start w:val="1"/>
      <w:numFmt w:val="decimal"/>
      <w:lvlText w:val="%7."/>
      <w:lvlJc w:val="left"/>
      <w:pPr>
        <w:ind w:left="5680" w:hanging="360"/>
      </w:pPr>
    </w:lvl>
    <w:lvl w:ilvl="7" w:tplc="04070019" w:tentative="1">
      <w:start w:val="1"/>
      <w:numFmt w:val="lowerLetter"/>
      <w:lvlText w:val="%8."/>
      <w:lvlJc w:val="left"/>
      <w:pPr>
        <w:ind w:left="6400" w:hanging="360"/>
      </w:pPr>
    </w:lvl>
    <w:lvl w:ilvl="8" w:tplc="0407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4">
    <w:nsid w:val="52414F0C"/>
    <w:multiLevelType w:val="hybridMultilevel"/>
    <w:tmpl w:val="F112031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72BEC"/>
    <w:multiLevelType w:val="hybridMultilevel"/>
    <w:tmpl w:val="D6EA82D8"/>
    <w:lvl w:ilvl="0" w:tplc="422AC5AE">
      <w:start w:val="1"/>
      <w:numFmt w:val="bullet"/>
      <w:pStyle w:val="Bullet1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0F5D03"/>
    <w:multiLevelType w:val="hybridMultilevel"/>
    <w:tmpl w:val="67967A90"/>
    <w:lvl w:ilvl="0" w:tplc="C934836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F4"/>
    <w:rsid w:val="00001C46"/>
    <w:rsid w:val="00002D2B"/>
    <w:rsid w:val="0000469F"/>
    <w:rsid w:val="000053D1"/>
    <w:rsid w:val="00005EB9"/>
    <w:rsid w:val="000065E1"/>
    <w:rsid w:val="00006A2D"/>
    <w:rsid w:val="00011070"/>
    <w:rsid w:val="00013444"/>
    <w:rsid w:val="00013D67"/>
    <w:rsid w:val="000141DC"/>
    <w:rsid w:val="0001463F"/>
    <w:rsid w:val="00016382"/>
    <w:rsid w:val="00020860"/>
    <w:rsid w:val="00020EB9"/>
    <w:rsid w:val="000233AE"/>
    <w:rsid w:val="00026003"/>
    <w:rsid w:val="00026366"/>
    <w:rsid w:val="000275D1"/>
    <w:rsid w:val="000276F3"/>
    <w:rsid w:val="00032BDB"/>
    <w:rsid w:val="000351C7"/>
    <w:rsid w:val="0003690F"/>
    <w:rsid w:val="00041DCB"/>
    <w:rsid w:val="000421D2"/>
    <w:rsid w:val="00046D21"/>
    <w:rsid w:val="000502C2"/>
    <w:rsid w:val="00050355"/>
    <w:rsid w:val="000504BA"/>
    <w:rsid w:val="000508C8"/>
    <w:rsid w:val="00050F01"/>
    <w:rsid w:val="0005168F"/>
    <w:rsid w:val="000543A6"/>
    <w:rsid w:val="000544F4"/>
    <w:rsid w:val="0005674F"/>
    <w:rsid w:val="0006338E"/>
    <w:rsid w:val="0006349E"/>
    <w:rsid w:val="00063514"/>
    <w:rsid w:val="0006352F"/>
    <w:rsid w:val="00063C3D"/>
    <w:rsid w:val="00064E4F"/>
    <w:rsid w:val="000650B5"/>
    <w:rsid w:val="000656A3"/>
    <w:rsid w:val="0006576F"/>
    <w:rsid w:val="00066DE3"/>
    <w:rsid w:val="000678A7"/>
    <w:rsid w:val="0007096F"/>
    <w:rsid w:val="000712AB"/>
    <w:rsid w:val="0007178F"/>
    <w:rsid w:val="000717DE"/>
    <w:rsid w:val="0007397A"/>
    <w:rsid w:val="00074073"/>
    <w:rsid w:val="0007440C"/>
    <w:rsid w:val="00074FE1"/>
    <w:rsid w:val="00076F24"/>
    <w:rsid w:val="00081312"/>
    <w:rsid w:val="00081B3C"/>
    <w:rsid w:val="00086627"/>
    <w:rsid w:val="0009097A"/>
    <w:rsid w:val="00090E97"/>
    <w:rsid w:val="0009161D"/>
    <w:rsid w:val="00091F96"/>
    <w:rsid w:val="000923D3"/>
    <w:rsid w:val="000931DA"/>
    <w:rsid w:val="00095075"/>
    <w:rsid w:val="00095784"/>
    <w:rsid w:val="00095F9C"/>
    <w:rsid w:val="000965BC"/>
    <w:rsid w:val="000A0E08"/>
    <w:rsid w:val="000A0F90"/>
    <w:rsid w:val="000A1020"/>
    <w:rsid w:val="000A1B6B"/>
    <w:rsid w:val="000A41D2"/>
    <w:rsid w:val="000A56B1"/>
    <w:rsid w:val="000A6CAA"/>
    <w:rsid w:val="000B02DB"/>
    <w:rsid w:val="000B074D"/>
    <w:rsid w:val="000B2260"/>
    <w:rsid w:val="000B2A0C"/>
    <w:rsid w:val="000B5CBB"/>
    <w:rsid w:val="000B67F8"/>
    <w:rsid w:val="000C18E3"/>
    <w:rsid w:val="000C2A6E"/>
    <w:rsid w:val="000C2B72"/>
    <w:rsid w:val="000C53F4"/>
    <w:rsid w:val="000C7780"/>
    <w:rsid w:val="000D132D"/>
    <w:rsid w:val="000D2939"/>
    <w:rsid w:val="000D2A0F"/>
    <w:rsid w:val="000D4D42"/>
    <w:rsid w:val="000D566C"/>
    <w:rsid w:val="000D5D16"/>
    <w:rsid w:val="000D792F"/>
    <w:rsid w:val="000E24BB"/>
    <w:rsid w:val="000E56F1"/>
    <w:rsid w:val="000E7BB8"/>
    <w:rsid w:val="000E7FEC"/>
    <w:rsid w:val="000F0365"/>
    <w:rsid w:val="000F342B"/>
    <w:rsid w:val="000F6864"/>
    <w:rsid w:val="000F6E26"/>
    <w:rsid w:val="000F7759"/>
    <w:rsid w:val="001009F3"/>
    <w:rsid w:val="00100B71"/>
    <w:rsid w:val="001063ED"/>
    <w:rsid w:val="001071A0"/>
    <w:rsid w:val="00112139"/>
    <w:rsid w:val="00113BF8"/>
    <w:rsid w:val="00113E1B"/>
    <w:rsid w:val="0011461D"/>
    <w:rsid w:val="00114FC7"/>
    <w:rsid w:val="00120521"/>
    <w:rsid w:val="00126A7F"/>
    <w:rsid w:val="0013096E"/>
    <w:rsid w:val="001313FC"/>
    <w:rsid w:val="00132E19"/>
    <w:rsid w:val="001332FC"/>
    <w:rsid w:val="001338EC"/>
    <w:rsid w:val="00136082"/>
    <w:rsid w:val="00136842"/>
    <w:rsid w:val="00136C36"/>
    <w:rsid w:val="00136D4D"/>
    <w:rsid w:val="00137052"/>
    <w:rsid w:val="00137178"/>
    <w:rsid w:val="001416BF"/>
    <w:rsid w:val="00145D93"/>
    <w:rsid w:val="00146A23"/>
    <w:rsid w:val="00146F26"/>
    <w:rsid w:val="00147D8B"/>
    <w:rsid w:val="00150448"/>
    <w:rsid w:val="00150B2C"/>
    <w:rsid w:val="001518E3"/>
    <w:rsid w:val="0015347F"/>
    <w:rsid w:val="0015350D"/>
    <w:rsid w:val="0015556C"/>
    <w:rsid w:val="001558ED"/>
    <w:rsid w:val="00160D7D"/>
    <w:rsid w:val="001617D3"/>
    <w:rsid w:val="00162DBA"/>
    <w:rsid w:val="00162E07"/>
    <w:rsid w:val="0016542C"/>
    <w:rsid w:val="00171AB5"/>
    <w:rsid w:val="00171F59"/>
    <w:rsid w:val="00176C4D"/>
    <w:rsid w:val="001815F9"/>
    <w:rsid w:val="00181E14"/>
    <w:rsid w:val="00187EC9"/>
    <w:rsid w:val="00190135"/>
    <w:rsid w:val="00190390"/>
    <w:rsid w:val="00190479"/>
    <w:rsid w:val="00191505"/>
    <w:rsid w:val="00191FA0"/>
    <w:rsid w:val="001928E0"/>
    <w:rsid w:val="00196F86"/>
    <w:rsid w:val="001A01A0"/>
    <w:rsid w:val="001A0317"/>
    <w:rsid w:val="001A0382"/>
    <w:rsid w:val="001A1248"/>
    <w:rsid w:val="001A1DB3"/>
    <w:rsid w:val="001A2BB9"/>
    <w:rsid w:val="001A3A86"/>
    <w:rsid w:val="001A49B1"/>
    <w:rsid w:val="001A6C94"/>
    <w:rsid w:val="001B0510"/>
    <w:rsid w:val="001B097C"/>
    <w:rsid w:val="001B0BA5"/>
    <w:rsid w:val="001B1177"/>
    <w:rsid w:val="001B2AAC"/>
    <w:rsid w:val="001B49DE"/>
    <w:rsid w:val="001B5CB5"/>
    <w:rsid w:val="001B665F"/>
    <w:rsid w:val="001B7087"/>
    <w:rsid w:val="001C133D"/>
    <w:rsid w:val="001C2FA6"/>
    <w:rsid w:val="001D0664"/>
    <w:rsid w:val="001D319D"/>
    <w:rsid w:val="001D3B3B"/>
    <w:rsid w:val="001D5238"/>
    <w:rsid w:val="001D6B2D"/>
    <w:rsid w:val="001E0F93"/>
    <w:rsid w:val="001E1C41"/>
    <w:rsid w:val="001E5213"/>
    <w:rsid w:val="001E52E5"/>
    <w:rsid w:val="001E56BC"/>
    <w:rsid w:val="001E6A65"/>
    <w:rsid w:val="001E77B3"/>
    <w:rsid w:val="001E7F10"/>
    <w:rsid w:val="001F1AE9"/>
    <w:rsid w:val="001F25D0"/>
    <w:rsid w:val="001F6972"/>
    <w:rsid w:val="001F75FC"/>
    <w:rsid w:val="001F78B7"/>
    <w:rsid w:val="001F7EDE"/>
    <w:rsid w:val="00200F58"/>
    <w:rsid w:val="00203B3C"/>
    <w:rsid w:val="00203E47"/>
    <w:rsid w:val="00204E22"/>
    <w:rsid w:val="00211A2C"/>
    <w:rsid w:val="00211A9D"/>
    <w:rsid w:val="00212C90"/>
    <w:rsid w:val="002149B3"/>
    <w:rsid w:val="00215ABF"/>
    <w:rsid w:val="00215E2F"/>
    <w:rsid w:val="002163BD"/>
    <w:rsid w:val="00217143"/>
    <w:rsid w:val="002218FC"/>
    <w:rsid w:val="002232EA"/>
    <w:rsid w:val="00223E01"/>
    <w:rsid w:val="00224C70"/>
    <w:rsid w:val="002307F0"/>
    <w:rsid w:val="002326E3"/>
    <w:rsid w:val="002349DE"/>
    <w:rsid w:val="00234D0B"/>
    <w:rsid w:val="00237F4B"/>
    <w:rsid w:val="00241E04"/>
    <w:rsid w:val="002424FA"/>
    <w:rsid w:val="00244288"/>
    <w:rsid w:val="002453A5"/>
    <w:rsid w:val="002463D8"/>
    <w:rsid w:val="00246953"/>
    <w:rsid w:val="002506E7"/>
    <w:rsid w:val="00252B86"/>
    <w:rsid w:val="00254828"/>
    <w:rsid w:val="0025603B"/>
    <w:rsid w:val="0026081E"/>
    <w:rsid w:val="002609FB"/>
    <w:rsid w:val="00263966"/>
    <w:rsid w:val="00263B47"/>
    <w:rsid w:val="00266C82"/>
    <w:rsid w:val="002672D2"/>
    <w:rsid w:val="00270DCF"/>
    <w:rsid w:val="00271561"/>
    <w:rsid w:val="00272D28"/>
    <w:rsid w:val="0027460E"/>
    <w:rsid w:val="00274BA2"/>
    <w:rsid w:val="0027602F"/>
    <w:rsid w:val="00276D0C"/>
    <w:rsid w:val="00277B75"/>
    <w:rsid w:val="00280849"/>
    <w:rsid w:val="00280CED"/>
    <w:rsid w:val="002823BF"/>
    <w:rsid w:val="002828D0"/>
    <w:rsid w:val="0028297D"/>
    <w:rsid w:val="00284DE2"/>
    <w:rsid w:val="00286E20"/>
    <w:rsid w:val="00287A36"/>
    <w:rsid w:val="00290A70"/>
    <w:rsid w:val="00291729"/>
    <w:rsid w:val="00291828"/>
    <w:rsid w:val="00291FE3"/>
    <w:rsid w:val="00294A08"/>
    <w:rsid w:val="00294D6D"/>
    <w:rsid w:val="002A032B"/>
    <w:rsid w:val="002A1698"/>
    <w:rsid w:val="002A3C22"/>
    <w:rsid w:val="002A3E2F"/>
    <w:rsid w:val="002A4EAF"/>
    <w:rsid w:val="002A58A1"/>
    <w:rsid w:val="002A5A65"/>
    <w:rsid w:val="002A649D"/>
    <w:rsid w:val="002A78B9"/>
    <w:rsid w:val="002A7B69"/>
    <w:rsid w:val="002B16C4"/>
    <w:rsid w:val="002B16C5"/>
    <w:rsid w:val="002B2A83"/>
    <w:rsid w:val="002B2DF8"/>
    <w:rsid w:val="002B435B"/>
    <w:rsid w:val="002B74B7"/>
    <w:rsid w:val="002C0B92"/>
    <w:rsid w:val="002C1021"/>
    <w:rsid w:val="002C1153"/>
    <w:rsid w:val="002C3A44"/>
    <w:rsid w:val="002C4FB7"/>
    <w:rsid w:val="002C5E8B"/>
    <w:rsid w:val="002C5EBA"/>
    <w:rsid w:val="002C7620"/>
    <w:rsid w:val="002C7F3D"/>
    <w:rsid w:val="002D6693"/>
    <w:rsid w:val="002D686A"/>
    <w:rsid w:val="002E0632"/>
    <w:rsid w:val="002E24CD"/>
    <w:rsid w:val="002E3771"/>
    <w:rsid w:val="002E4597"/>
    <w:rsid w:val="002F2E1C"/>
    <w:rsid w:val="002F3467"/>
    <w:rsid w:val="002F4054"/>
    <w:rsid w:val="002F4F23"/>
    <w:rsid w:val="002F6333"/>
    <w:rsid w:val="002F6BA4"/>
    <w:rsid w:val="003006AB"/>
    <w:rsid w:val="00301060"/>
    <w:rsid w:val="0030269E"/>
    <w:rsid w:val="003029A8"/>
    <w:rsid w:val="003031FC"/>
    <w:rsid w:val="00303CF1"/>
    <w:rsid w:val="00304309"/>
    <w:rsid w:val="00304ACA"/>
    <w:rsid w:val="0030584B"/>
    <w:rsid w:val="00305A59"/>
    <w:rsid w:val="003102F7"/>
    <w:rsid w:val="00310495"/>
    <w:rsid w:val="00310697"/>
    <w:rsid w:val="00310EAB"/>
    <w:rsid w:val="00313651"/>
    <w:rsid w:val="003147E7"/>
    <w:rsid w:val="00315110"/>
    <w:rsid w:val="003155EE"/>
    <w:rsid w:val="00315AEB"/>
    <w:rsid w:val="003179BE"/>
    <w:rsid w:val="003238E4"/>
    <w:rsid w:val="00324C1D"/>
    <w:rsid w:val="0032681E"/>
    <w:rsid w:val="00326B23"/>
    <w:rsid w:val="0032784F"/>
    <w:rsid w:val="003310F5"/>
    <w:rsid w:val="00332C34"/>
    <w:rsid w:val="003342A0"/>
    <w:rsid w:val="003343FB"/>
    <w:rsid w:val="003346ED"/>
    <w:rsid w:val="003354AE"/>
    <w:rsid w:val="00337202"/>
    <w:rsid w:val="00337F4B"/>
    <w:rsid w:val="00340362"/>
    <w:rsid w:val="003413BD"/>
    <w:rsid w:val="00342523"/>
    <w:rsid w:val="0034361F"/>
    <w:rsid w:val="00344185"/>
    <w:rsid w:val="0034739A"/>
    <w:rsid w:val="00353724"/>
    <w:rsid w:val="00353770"/>
    <w:rsid w:val="003603C7"/>
    <w:rsid w:val="00360DDE"/>
    <w:rsid w:val="003620AC"/>
    <w:rsid w:val="00362B46"/>
    <w:rsid w:val="00366472"/>
    <w:rsid w:val="003706F6"/>
    <w:rsid w:val="00371564"/>
    <w:rsid w:val="00375F41"/>
    <w:rsid w:val="00377C90"/>
    <w:rsid w:val="003805EC"/>
    <w:rsid w:val="00380601"/>
    <w:rsid w:val="00385220"/>
    <w:rsid w:val="003855A7"/>
    <w:rsid w:val="00387827"/>
    <w:rsid w:val="0038786E"/>
    <w:rsid w:val="00387FED"/>
    <w:rsid w:val="00392D2A"/>
    <w:rsid w:val="003946C6"/>
    <w:rsid w:val="00394C92"/>
    <w:rsid w:val="003956F8"/>
    <w:rsid w:val="003A0066"/>
    <w:rsid w:val="003A05FD"/>
    <w:rsid w:val="003A094D"/>
    <w:rsid w:val="003A2093"/>
    <w:rsid w:val="003A231F"/>
    <w:rsid w:val="003A31FF"/>
    <w:rsid w:val="003A3AE7"/>
    <w:rsid w:val="003A4922"/>
    <w:rsid w:val="003A64AD"/>
    <w:rsid w:val="003A64C8"/>
    <w:rsid w:val="003A6FFB"/>
    <w:rsid w:val="003A7E51"/>
    <w:rsid w:val="003B11FB"/>
    <w:rsid w:val="003B180E"/>
    <w:rsid w:val="003B2654"/>
    <w:rsid w:val="003B2B40"/>
    <w:rsid w:val="003B3C25"/>
    <w:rsid w:val="003B510A"/>
    <w:rsid w:val="003B594D"/>
    <w:rsid w:val="003B5A1E"/>
    <w:rsid w:val="003B5D87"/>
    <w:rsid w:val="003C0704"/>
    <w:rsid w:val="003C0775"/>
    <w:rsid w:val="003C1B46"/>
    <w:rsid w:val="003C3947"/>
    <w:rsid w:val="003C3E96"/>
    <w:rsid w:val="003C4C74"/>
    <w:rsid w:val="003C68A7"/>
    <w:rsid w:val="003D2EF6"/>
    <w:rsid w:val="003D52C3"/>
    <w:rsid w:val="003D69D4"/>
    <w:rsid w:val="003E0EE4"/>
    <w:rsid w:val="003E5081"/>
    <w:rsid w:val="003E5B21"/>
    <w:rsid w:val="003F25CB"/>
    <w:rsid w:val="003F3616"/>
    <w:rsid w:val="003F4453"/>
    <w:rsid w:val="004024F1"/>
    <w:rsid w:val="00402B78"/>
    <w:rsid w:val="00403839"/>
    <w:rsid w:val="004061BD"/>
    <w:rsid w:val="00406526"/>
    <w:rsid w:val="0041014F"/>
    <w:rsid w:val="00410CBB"/>
    <w:rsid w:val="00410CE2"/>
    <w:rsid w:val="00410D0A"/>
    <w:rsid w:val="00411082"/>
    <w:rsid w:val="0041415A"/>
    <w:rsid w:val="004149AC"/>
    <w:rsid w:val="00414D28"/>
    <w:rsid w:val="00415821"/>
    <w:rsid w:val="004158FC"/>
    <w:rsid w:val="004165FA"/>
    <w:rsid w:val="004226D6"/>
    <w:rsid w:val="0042389D"/>
    <w:rsid w:val="00427A36"/>
    <w:rsid w:val="004318CA"/>
    <w:rsid w:val="00433842"/>
    <w:rsid w:val="004347F9"/>
    <w:rsid w:val="00434C85"/>
    <w:rsid w:val="004362E0"/>
    <w:rsid w:val="00437101"/>
    <w:rsid w:val="004439CD"/>
    <w:rsid w:val="00444217"/>
    <w:rsid w:val="00444E20"/>
    <w:rsid w:val="00445D09"/>
    <w:rsid w:val="00445DB0"/>
    <w:rsid w:val="004469C8"/>
    <w:rsid w:val="004471D9"/>
    <w:rsid w:val="00451260"/>
    <w:rsid w:val="00453A66"/>
    <w:rsid w:val="00453B2E"/>
    <w:rsid w:val="00454750"/>
    <w:rsid w:val="00454CBF"/>
    <w:rsid w:val="00455161"/>
    <w:rsid w:val="0045572D"/>
    <w:rsid w:val="00455C25"/>
    <w:rsid w:val="00455EA0"/>
    <w:rsid w:val="00460AFA"/>
    <w:rsid w:val="00461CA3"/>
    <w:rsid w:val="0046227A"/>
    <w:rsid w:val="004658B1"/>
    <w:rsid w:val="00465AC1"/>
    <w:rsid w:val="00470929"/>
    <w:rsid w:val="00471C75"/>
    <w:rsid w:val="004730C2"/>
    <w:rsid w:val="00473E13"/>
    <w:rsid w:val="00474ED2"/>
    <w:rsid w:val="00475847"/>
    <w:rsid w:val="004774B1"/>
    <w:rsid w:val="00480D7A"/>
    <w:rsid w:val="00482A63"/>
    <w:rsid w:val="00483ED0"/>
    <w:rsid w:val="004867D3"/>
    <w:rsid w:val="00487CC2"/>
    <w:rsid w:val="004911AC"/>
    <w:rsid w:val="00491B9D"/>
    <w:rsid w:val="004928E7"/>
    <w:rsid w:val="00492BF7"/>
    <w:rsid w:val="00493A2B"/>
    <w:rsid w:val="004963BB"/>
    <w:rsid w:val="0049750B"/>
    <w:rsid w:val="004A2299"/>
    <w:rsid w:val="004A2DC4"/>
    <w:rsid w:val="004A310F"/>
    <w:rsid w:val="004A5893"/>
    <w:rsid w:val="004B00A8"/>
    <w:rsid w:val="004B0CB4"/>
    <w:rsid w:val="004B18F7"/>
    <w:rsid w:val="004B2F5C"/>
    <w:rsid w:val="004B35F8"/>
    <w:rsid w:val="004B373E"/>
    <w:rsid w:val="004B3E61"/>
    <w:rsid w:val="004C0126"/>
    <w:rsid w:val="004C1BD0"/>
    <w:rsid w:val="004C371B"/>
    <w:rsid w:val="004C3CAB"/>
    <w:rsid w:val="004C7B21"/>
    <w:rsid w:val="004D1F44"/>
    <w:rsid w:val="004D1FBB"/>
    <w:rsid w:val="004D2AF6"/>
    <w:rsid w:val="004D513D"/>
    <w:rsid w:val="004E424E"/>
    <w:rsid w:val="004E4A6A"/>
    <w:rsid w:val="004E52A8"/>
    <w:rsid w:val="004E5414"/>
    <w:rsid w:val="004F0FD2"/>
    <w:rsid w:val="004F5DE1"/>
    <w:rsid w:val="00500236"/>
    <w:rsid w:val="00500A5A"/>
    <w:rsid w:val="00501377"/>
    <w:rsid w:val="00506BEF"/>
    <w:rsid w:val="00506FA6"/>
    <w:rsid w:val="005078E9"/>
    <w:rsid w:val="00512312"/>
    <w:rsid w:val="005150DF"/>
    <w:rsid w:val="005162A2"/>
    <w:rsid w:val="005209A0"/>
    <w:rsid w:val="00521B5F"/>
    <w:rsid w:val="0052271B"/>
    <w:rsid w:val="00523D15"/>
    <w:rsid w:val="005245FF"/>
    <w:rsid w:val="005259B2"/>
    <w:rsid w:val="00526117"/>
    <w:rsid w:val="00527735"/>
    <w:rsid w:val="0053085D"/>
    <w:rsid w:val="00530C3E"/>
    <w:rsid w:val="00533FA8"/>
    <w:rsid w:val="00534DAA"/>
    <w:rsid w:val="00535ACC"/>
    <w:rsid w:val="005365DA"/>
    <w:rsid w:val="00537291"/>
    <w:rsid w:val="0054370F"/>
    <w:rsid w:val="00544658"/>
    <w:rsid w:val="005475D7"/>
    <w:rsid w:val="00551948"/>
    <w:rsid w:val="005519CC"/>
    <w:rsid w:val="005605B6"/>
    <w:rsid w:val="0056489A"/>
    <w:rsid w:val="00564D79"/>
    <w:rsid w:val="005702B4"/>
    <w:rsid w:val="005719C8"/>
    <w:rsid w:val="0057446C"/>
    <w:rsid w:val="0058033C"/>
    <w:rsid w:val="00584A25"/>
    <w:rsid w:val="00584DA0"/>
    <w:rsid w:val="005903C2"/>
    <w:rsid w:val="00590C6F"/>
    <w:rsid w:val="0059146D"/>
    <w:rsid w:val="005926D2"/>
    <w:rsid w:val="00593BC1"/>
    <w:rsid w:val="005970CC"/>
    <w:rsid w:val="005A1C28"/>
    <w:rsid w:val="005A3F94"/>
    <w:rsid w:val="005A57A8"/>
    <w:rsid w:val="005A5B57"/>
    <w:rsid w:val="005B166C"/>
    <w:rsid w:val="005B178A"/>
    <w:rsid w:val="005B20A3"/>
    <w:rsid w:val="005B384E"/>
    <w:rsid w:val="005C01BC"/>
    <w:rsid w:val="005C2DB8"/>
    <w:rsid w:val="005C4AD3"/>
    <w:rsid w:val="005C4C29"/>
    <w:rsid w:val="005C4E78"/>
    <w:rsid w:val="005C57A4"/>
    <w:rsid w:val="005C7106"/>
    <w:rsid w:val="005C7124"/>
    <w:rsid w:val="005C7286"/>
    <w:rsid w:val="005C788C"/>
    <w:rsid w:val="005C7E84"/>
    <w:rsid w:val="005D1614"/>
    <w:rsid w:val="005D21F7"/>
    <w:rsid w:val="005D4CF6"/>
    <w:rsid w:val="005D64A9"/>
    <w:rsid w:val="005D6F9C"/>
    <w:rsid w:val="005D7239"/>
    <w:rsid w:val="005D7D87"/>
    <w:rsid w:val="005E0679"/>
    <w:rsid w:val="005E28A0"/>
    <w:rsid w:val="005E3611"/>
    <w:rsid w:val="005E4520"/>
    <w:rsid w:val="005E5036"/>
    <w:rsid w:val="005E6BBD"/>
    <w:rsid w:val="005F0C48"/>
    <w:rsid w:val="005F125F"/>
    <w:rsid w:val="005F250F"/>
    <w:rsid w:val="005F28F5"/>
    <w:rsid w:val="005F38E3"/>
    <w:rsid w:val="005F3E1C"/>
    <w:rsid w:val="005F55BA"/>
    <w:rsid w:val="005F56EC"/>
    <w:rsid w:val="005F7DB6"/>
    <w:rsid w:val="006007A6"/>
    <w:rsid w:val="006008DF"/>
    <w:rsid w:val="00600B05"/>
    <w:rsid w:val="00600E7B"/>
    <w:rsid w:val="00601AC8"/>
    <w:rsid w:val="006040CD"/>
    <w:rsid w:val="0060627E"/>
    <w:rsid w:val="00610AA5"/>
    <w:rsid w:val="006126E3"/>
    <w:rsid w:val="006127EF"/>
    <w:rsid w:val="006133C0"/>
    <w:rsid w:val="00615AF7"/>
    <w:rsid w:val="00621F9A"/>
    <w:rsid w:val="006233D0"/>
    <w:rsid w:val="00623DA9"/>
    <w:rsid w:val="006250B4"/>
    <w:rsid w:val="00625357"/>
    <w:rsid w:val="006321CF"/>
    <w:rsid w:val="006354FE"/>
    <w:rsid w:val="006357B7"/>
    <w:rsid w:val="00636E24"/>
    <w:rsid w:val="0064237E"/>
    <w:rsid w:val="00642FBE"/>
    <w:rsid w:val="006455B6"/>
    <w:rsid w:val="00646049"/>
    <w:rsid w:val="0065186D"/>
    <w:rsid w:val="006521AD"/>
    <w:rsid w:val="00652D09"/>
    <w:rsid w:val="006567F0"/>
    <w:rsid w:val="00663B1C"/>
    <w:rsid w:val="00664960"/>
    <w:rsid w:val="00667542"/>
    <w:rsid w:val="0066791E"/>
    <w:rsid w:val="00670831"/>
    <w:rsid w:val="00670EE0"/>
    <w:rsid w:val="006726B1"/>
    <w:rsid w:val="0067390F"/>
    <w:rsid w:val="006750E9"/>
    <w:rsid w:val="006764BD"/>
    <w:rsid w:val="00682DF9"/>
    <w:rsid w:val="0068361F"/>
    <w:rsid w:val="0069336B"/>
    <w:rsid w:val="00693F73"/>
    <w:rsid w:val="00695D08"/>
    <w:rsid w:val="006A0783"/>
    <w:rsid w:val="006A24B7"/>
    <w:rsid w:val="006A350C"/>
    <w:rsid w:val="006A5819"/>
    <w:rsid w:val="006A7E07"/>
    <w:rsid w:val="006B1D53"/>
    <w:rsid w:val="006B41EF"/>
    <w:rsid w:val="006B4A1B"/>
    <w:rsid w:val="006B4BDA"/>
    <w:rsid w:val="006B4CCE"/>
    <w:rsid w:val="006B5550"/>
    <w:rsid w:val="006B56CE"/>
    <w:rsid w:val="006B65E2"/>
    <w:rsid w:val="006B74D8"/>
    <w:rsid w:val="006C0B00"/>
    <w:rsid w:val="006C3299"/>
    <w:rsid w:val="006C3FB3"/>
    <w:rsid w:val="006C69D8"/>
    <w:rsid w:val="006C6AA6"/>
    <w:rsid w:val="006D2BE5"/>
    <w:rsid w:val="006D319F"/>
    <w:rsid w:val="006D4E65"/>
    <w:rsid w:val="006D50B4"/>
    <w:rsid w:val="006D59A1"/>
    <w:rsid w:val="006D7EB1"/>
    <w:rsid w:val="006E22F0"/>
    <w:rsid w:val="006E24DD"/>
    <w:rsid w:val="006E2BCB"/>
    <w:rsid w:val="006E406E"/>
    <w:rsid w:val="006E524E"/>
    <w:rsid w:val="006E6C99"/>
    <w:rsid w:val="006E7F41"/>
    <w:rsid w:val="006F03B1"/>
    <w:rsid w:val="006F051E"/>
    <w:rsid w:val="006F1AEE"/>
    <w:rsid w:val="006F33D4"/>
    <w:rsid w:val="006F3A78"/>
    <w:rsid w:val="006F4847"/>
    <w:rsid w:val="006F4DBE"/>
    <w:rsid w:val="00700E0B"/>
    <w:rsid w:val="007022CA"/>
    <w:rsid w:val="007048B5"/>
    <w:rsid w:val="00706113"/>
    <w:rsid w:val="00707445"/>
    <w:rsid w:val="00710097"/>
    <w:rsid w:val="00711404"/>
    <w:rsid w:val="0071183E"/>
    <w:rsid w:val="007118E0"/>
    <w:rsid w:val="00714390"/>
    <w:rsid w:val="00720F22"/>
    <w:rsid w:val="00721604"/>
    <w:rsid w:val="00724995"/>
    <w:rsid w:val="00724FA6"/>
    <w:rsid w:val="00727185"/>
    <w:rsid w:val="00727D56"/>
    <w:rsid w:val="00727E6F"/>
    <w:rsid w:val="00731485"/>
    <w:rsid w:val="00731A75"/>
    <w:rsid w:val="00733B3F"/>
    <w:rsid w:val="00734FC9"/>
    <w:rsid w:val="00737E0A"/>
    <w:rsid w:val="00740D02"/>
    <w:rsid w:val="007431B8"/>
    <w:rsid w:val="007435A1"/>
    <w:rsid w:val="00744505"/>
    <w:rsid w:val="00746503"/>
    <w:rsid w:val="00747514"/>
    <w:rsid w:val="007504A4"/>
    <w:rsid w:val="00750E4B"/>
    <w:rsid w:val="007513C9"/>
    <w:rsid w:val="00751499"/>
    <w:rsid w:val="0075279B"/>
    <w:rsid w:val="00752955"/>
    <w:rsid w:val="00757995"/>
    <w:rsid w:val="00763B01"/>
    <w:rsid w:val="00763DBE"/>
    <w:rsid w:val="00765F1A"/>
    <w:rsid w:val="007675CD"/>
    <w:rsid w:val="007678F6"/>
    <w:rsid w:val="0076794D"/>
    <w:rsid w:val="00767E6F"/>
    <w:rsid w:val="00770F58"/>
    <w:rsid w:val="00771F40"/>
    <w:rsid w:val="00772DE2"/>
    <w:rsid w:val="0077364A"/>
    <w:rsid w:val="00774357"/>
    <w:rsid w:val="00776364"/>
    <w:rsid w:val="007779D6"/>
    <w:rsid w:val="007812C5"/>
    <w:rsid w:val="007814AE"/>
    <w:rsid w:val="007817F5"/>
    <w:rsid w:val="007824FB"/>
    <w:rsid w:val="007834B7"/>
    <w:rsid w:val="00783FDF"/>
    <w:rsid w:val="00784056"/>
    <w:rsid w:val="007842F8"/>
    <w:rsid w:val="007874B2"/>
    <w:rsid w:val="007904D0"/>
    <w:rsid w:val="00791DD4"/>
    <w:rsid w:val="00794753"/>
    <w:rsid w:val="00794D13"/>
    <w:rsid w:val="007958C3"/>
    <w:rsid w:val="007A2660"/>
    <w:rsid w:val="007A33FD"/>
    <w:rsid w:val="007A4539"/>
    <w:rsid w:val="007A51FB"/>
    <w:rsid w:val="007B3E8E"/>
    <w:rsid w:val="007B4185"/>
    <w:rsid w:val="007B4C0B"/>
    <w:rsid w:val="007B6343"/>
    <w:rsid w:val="007B635B"/>
    <w:rsid w:val="007B67D0"/>
    <w:rsid w:val="007C1D4F"/>
    <w:rsid w:val="007C2B04"/>
    <w:rsid w:val="007C351A"/>
    <w:rsid w:val="007C598F"/>
    <w:rsid w:val="007C5CE7"/>
    <w:rsid w:val="007C5D33"/>
    <w:rsid w:val="007C6289"/>
    <w:rsid w:val="007C62A9"/>
    <w:rsid w:val="007C6BB2"/>
    <w:rsid w:val="007D2CD5"/>
    <w:rsid w:val="007D4A87"/>
    <w:rsid w:val="007D61C2"/>
    <w:rsid w:val="007D65BD"/>
    <w:rsid w:val="007D7900"/>
    <w:rsid w:val="007D7F82"/>
    <w:rsid w:val="007E0313"/>
    <w:rsid w:val="007E35C4"/>
    <w:rsid w:val="007E444C"/>
    <w:rsid w:val="007E49A8"/>
    <w:rsid w:val="007F0223"/>
    <w:rsid w:val="007F0EFE"/>
    <w:rsid w:val="007F109F"/>
    <w:rsid w:val="007F1847"/>
    <w:rsid w:val="007F4FD4"/>
    <w:rsid w:val="007F569F"/>
    <w:rsid w:val="007F5787"/>
    <w:rsid w:val="007F5DC3"/>
    <w:rsid w:val="007F746A"/>
    <w:rsid w:val="007F7E58"/>
    <w:rsid w:val="0080041E"/>
    <w:rsid w:val="00801310"/>
    <w:rsid w:val="008017F8"/>
    <w:rsid w:val="008018ED"/>
    <w:rsid w:val="008031E7"/>
    <w:rsid w:val="00804606"/>
    <w:rsid w:val="00804DA4"/>
    <w:rsid w:val="0080554A"/>
    <w:rsid w:val="00806FE5"/>
    <w:rsid w:val="00811721"/>
    <w:rsid w:val="008133F9"/>
    <w:rsid w:val="008139FD"/>
    <w:rsid w:val="00815EA9"/>
    <w:rsid w:val="00816354"/>
    <w:rsid w:val="00816527"/>
    <w:rsid w:val="00817D5D"/>
    <w:rsid w:val="00823156"/>
    <w:rsid w:val="00823809"/>
    <w:rsid w:val="00824684"/>
    <w:rsid w:val="00824813"/>
    <w:rsid w:val="00831ABA"/>
    <w:rsid w:val="00831E2F"/>
    <w:rsid w:val="00833CB8"/>
    <w:rsid w:val="0083450B"/>
    <w:rsid w:val="00836231"/>
    <w:rsid w:val="008364A2"/>
    <w:rsid w:val="008364CD"/>
    <w:rsid w:val="0083698C"/>
    <w:rsid w:val="00837246"/>
    <w:rsid w:val="00850F06"/>
    <w:rsid w:val="0085159F"/>
    <w:rsid w:val="00852260"/>
    <w:rsid w:val="00854B1B"/>
    <w:rsid w:val="00855BA7"/>
    <w:rsid w:val="00861926"/>
    <w:rsid w:val="00862BCA"/>
    <w:rsid w:val="00863C7D"/>
    <w:rsid w:val="00865531"/>
    <w:rsid w:val="008665F0"/>
    <w:rsid w:val="008669C0"/>
    <w:rsid w:val="00867F21"/>
    <w:rsid w:val="008720B2"/>
    <w:rsid w:val="00872138"/>
    <w:rsid w:val="00874E68"/>
    <w:rsid w:val="00876267"/>
    <w:rsid w:val="00877CFB"/>
    <w:rsid w:val="00880262"/>
    <w:rsid w:val="00881B03"/>
    <w:rsid w:val="0088263F"/>
    <w:rsid w:val="00884EC9"/>
    <w:rsid w:val="008854A9"/>
    <w:rsid w:val="008866A6"/>
    <w:rsid w:val="0088720F"/>
    <w:rsid w:val="00893D75"/>
    <w:rsid w:val="00894551"/>
    <w:rsid w:val="00896184"/>
    <w:rsid w:val="00897E4B"/>
    <w:rsid w:val="008A1989"/>
    <w:rsid w:val="008A28C8"/>
    <w:rsid w:val="008A3348"/>
    <w:rsid w:val="008A5301"/>
    <w:rsid w:val="008A6089"/>
    <w:rsid w:val="008B41B9"/>
    <w:rsid w:val="008C1A27"/>
    <w:rsid w:val="008C21A3"/>
    <w:rsid w:val="008C30C6"/>
    <w:rsid w:val="008C4A3E"/>
    <w:rsid w:val="008C5A8C"/>
    <w:rsid w:val="008C7227"/>
    <w:rsid w:val="008D04A6"/>
    <w:rsid w:val="008D1D57"/>
    <w:rsid w:val="008D239E"/>
    <w:rsid w:val="008D2D38"/>
    <w:rsid w:val="008D46DB"/>
    <w:rsid w:val="008D5720"/>
    <w:rsid w:val="008D5C23"/>
    <w:rsid w:val="008D62FB"/>
    <w:rsid w:val="008D6C44"/>
    <w:rsid w:val="008D71AD"/>
    <w:rsid w:val="008E24F6"/>
    <w:rsid w:val="008E3EFA"/>
    <w:rsid w:val="008E4C55"/>
    <w:rsid w:val="008E4F34"/>
    <w:rsid w:val="008F00D9"/>
    <w:rsid w:val="008F2B7E"/>
    <w:rsid w:val="008F3E82"/>
    <w:rsid w:val="008F6DE3"/>
    <w:rsid w:val="008F76C6"/>
    <w:rsid w:val="00901911"/>
    <w:rsid w:val="0090204E"/>
    <w:rsid w:val="00904D25"/>
    <w:rsid w:val="00906426"/>
    <w:rsid w:val="00907180"/>
    <w:rsid w:val="00907947"/>
    <w:rsid w:val="009104BD"/>
    <w:rsid w:val="00910D0C"/>
    <w:rsid w:val="0091104C"/>
    <w:rsid w:val="009118B9"/>
    <w:rsid w:val="00911EED"/>
    <w:rsid w:val="00912279"/>
    <w:rsid w:val="00915160"/>
    <w:rsid w:val="00916854"/>
    <w:rsid w:val="0092119A"/>
    <w:rsid w:val="00924FC6"/>
    <w:rsid w:val="00925F11"/>
    <w:rsid w:val="00925FD3"/>
    <w:rsid w:val="009277F2"/>
    <w:rsid w:val="00930B7D"/>
    <w:rsid w:val="00931AA8"/>
    <w:rsid w:val="0093273E"/>
    <w:rsid w:val="00932AA6"/>
    <w:rsid w:val="00932CBE"/>
    <w:rsid w:val="00936DC6"/>
    <w:rsid w:val="00937048"/>
    <w:rsid w:val="009406EE"/>
    <w:rsid w:val="00940933"/>
    <w:rsid w:val="00940F80"/>
    <w:rsid w:val="00941F8D"/>
    <w:rsid w:val="009426D0"/>
    <w:rsid w:val="009458D1"/>
    <w:rsid w:val="00945AFA"/>
    <w:rsid w:val="0094757D"/>
    <w:rsid w:val="009507E7"/>
    <w:rsid w:val="00953E3D"/>
    <w:rsid w:val="009549A4"/>
    <w:rsid w:val="00956A71"/>
    <w:rsid w:val="00961B86"/>
    <w:rsid w:val="0096307A"/>
    <w:rsid w:val="00963F2D"/>
    <w:rsid w:val="009656B5"/>
    <w:rsid w:val="00972D4D"/>
    <w:rsid w:val="00974FF7"/>
    <w:rsid w:val="009751E2"/>
    <w:rsid w:val="0098259A"/>
    <w:rsid w:val="009856E0"/>
    <w:rsid w:val="00985970"/>
    <w:rsid w:val="00986028"/>
    <w:rsid w:val="009862BF"/>
    <w:rsid w:val="00986ACB"/>
    <w:rsid w:val="009902F8"/>
    <w:rsid w:val="0099085D"/>
    <w:rsid w:val="00990CD4"/>
    <w:rsid w:val="00992AB3"/>
    <w:rsid w:val="00992AC1"/>
    <w:rsid w:val="009937CF"/>
    <w:rsid w:val="00993CF5"/>
    <w:rsid w:val="009974AF"/>
    <w:rsid w:val="009A1617"/>
    <w:rsid w:val="009A217C"/>
    <w:rsid w:val="009A3907"/>
    <w:rsid w:val="009A3E25"/>
    <w:rsid w:val="009A4378"/>
    <w:rsid w:val="009A5611"/>
    <w:rsid w:val="009A58B0"/>
    <w:rsid w:val="009A5D3D"/>
    <w:rsid w:val="009A63CC"/>
    <w:rsid w:val="009B04FD"/>
    <w:rsid w:val="009B0888"/>
    <w:rsid w:val="009B1116"/>
    <w:rsid w:val="009B1975"/>
    <w:rsid w:val="009B2CB1"/>
    <w:rsid w:val="009B2F87"/>
    <w:rsid w:val="009B33E2"/>
    <w:rsid w:val="009B34C6"/>
    <w:rsid w:val="009B39AA"/>
    <w:rsid w:val="009B41F2"/>
    <w:rsid w:val="009B5A63"/>
    <w:rsid w:val="009C2DFA"/>
    <w:rsid w:val="009C2FAD"/>
    <w:rsid w:val="009C6808"/>
    <w:rsid w:val="009C6878"/>
    <w:rsid w:val="009C702B"/>
    <w:rsid w:val="009C73DD"/>
    <w:rsid w:val="009C755E"/>
    <w:rsid w:val="009D1069"/>
    <w:rsid w:val="009D37F4"/>
    <w:rsid w:val="009E04F8"/>
    <w:rsid w:val="009E313D"/>
    <w:rsid w:val="009E7E1C"/>
    <w:rsid w:val="009F10D8"/>
    <w:rsid w:val="009F23EE"/>
    <w:rsid w:val="009F3B85"/>
    <w:rsid w:val="009F3D86"/>
    <w:rsid w:val="009F435B"/>
    <w:rsid w:val="009F65C2"/>
    <w:rsid w:val="00A0077F"/>
    <w:rsid w:val="00A029C7"/>
    <w:rsid w:val="00A02B1F"/>
    <w:rsid w:val="00A02BD8"/>
    <w:rsid w:val="00A02CD5"/>
    <w:rsid w:val="00A046C6"/>
    <w:rsid w:val="00A04B82"/>
    <w:rsid w:val="00A0510C"/>
    <w:rsid w:val="00A05698"/>
    <w:rsid w:val="00A06A47"/>
    <w:rsid w:val="00A1090D"/>
    <w:rsid w:val="00A119DE"/>
    <w:rsid w:val="00A11A7D"/>
    <w:rsid w:val="00A12167"/>
    <w:rsid w:val="00A15AB3"/>
    <w:rsid w:val="00A16AB1"/>
    <w:rsid w:val="00A16D7C"/>
    <w:rsid w:val="00A16E94"/>
    <w:rsid w:val="00A1759C"/>
    <w:rsid w:val="00A178F8"/>
    <w:rsid w:val="00A20EB7"/>
    <w:rsid w:val="00A21968"/>
    <w:rsid w:val="00A25942"/>
    <w:rsid w:val="00A26D76"/>
    <w:rsid w:val="00A31389"/>
    <w:rsid w:val="00A34039"/>
    <w:rsid w:val="00A34559"/>
    <w:rsid w:val="00A3596D"/>
    <w:rsid w:val="00A35F8E"/>
    <w:rsid w:val="00A400AB"/>
    <w:rsid w:val="00A41B0F"/>
    <w:rsid w:val="00A44D07"/>
    <w:rsid w:val="00A45A79"/>
    <w:rsid w:val="00A45ADC"/>
    <w:rsid w:val="00A46D60"/>
    <w:rsid w:val="00A4746C"/>
    <w:rsid w:val="00A52EC3"/>
    <w:rsid w:val="00A551EB"/>
    <w:rsid w:val="00A55768"/>
    <w:rsid w:val="00A57DFC"/>
    <w:rsid w:val="00A6273E"/>
    <w:rsid w:val="00A67E7A"/>
    <w:rsid w:val="00A704FC"/>
    <w:rsid w:val="00A71647"/>
    <w:rsid w:val="00A720B5"/>
    <w:rsid w:val="00A72C77"/>
    <w:rsid w:val="00A76640"/>
    <w:rsid w:val="00A83606"/>
    <w:rsid w:val="00A83E8F"/>
    <w:rsid w:val="00A905FC"/>
    <w:rsid w:val="00A90C65"/>
    <w:rsid w:val="00A90D37"/>
    <w:rsid w:val="00A9525E"/>
    <w:rsid w:val="00A95E32"/>
    <w:rsid w:val="00AA609A"/>
    <w:rsid w:val="00AA630B"/>
    <w:rsid w:val="00AA7937"/>
    <w:rsid w:val="00AB1A00"/>
    <w:rsid w:val="00AB4437"/>
    <w:rsid w:val="00AB4472"/>
    <w:rsid w:val="00AB6AA5"/>
    <w:rsid w:val="00AB7FD0"/>
    <w:rsid w:val="00AC05FA"/>
    <w:rsid w:val="00AC0F92"/>
    <w:rsid w:val="00AC3550"/>
    <w:rsid w:val="00AC4212"/>
    <w:rsid w:val="00AC4B3D"/>
    <w:rsid w:val="00AC62BF"/>
    <w:rsid w:val="00AD3719"/>
    <w:rsid w:val="00AD5F51"/>
    <w:rsid w:val="00AD649A"/>
    <w:rsid w:val="00AD677C"/>
    <w:rsid w:val="00AE3E5B"/>
    <w:rsid w:val="00AE66B5"/>
    <w:rsid w:val="00AE6E55"/>
    <w:rsid w:val="00AE778D"/>
    <w:rsid w:val="00AF0ADD"/>
    <w:rsid w:val="00AF1B1A"/>
    <w:rsid w:val="00AF40C8"/>
    <w:rsid w:val="00AF4D1A"/>
    <w:rsid w:val="00AF6D81"/>
    <w:rsid w:val="00B009D8"/>
    <w:rsid w:val="00B01236"/>
    <w:rsid w:val="00B01B7A"/>
    <w:rsid w:val="00B024F7"/>
    <w:rsid w:val="00B0324A"/>
    <w:rsid w:val="00B03761"/>
    <w:rsid w:val="00B0397D"/>
    <w:rsid w:val="00B03FB6"/>
    <w:rsid w:val="00B05F81"/>
    <w:rsid w:val="00B07803"/>
    <w:rsid w:val="00B07854"/>
    <w:rsid w:val="00B10645"/>
    <w:rsid w:val="00B11233"/>
    <w:rsid w:val="00B12A9F"/>
    <w:rsid w:val="00B132D3"/>
    <w:rsid w:val="00B160B7"/>
    <w:rsid w:val="00B16207"/>
    <w:rsid w:val="00B162F5"/>
    <w:rsid w:val="00B20435"/>
    <w:rsid w:val="00B2278A"/>
    <w:rsid w:val="00B228C3"/>
    <w:rsid w:val="00B243B6"/>
    <w:rsid w:val="00B26CD0"/>
    <w:rsid w:val="00B271C0"/>
    <w:rsid w:val="00B319B0"/>
    <w:rsid w:val="00B3254B"/>
    <w:rsid w:val="00B3276F"/>
    <w:rsid w:val="00B33988"/>
    <w:rsid w:val="00B35582"/>
    <w:rsid w:val="00B3692E"/>
    <w:rsid w:val="00B37074"/>
    <w:rsid w:val="00B37733"/>
    <w:rsid w:val="00B37938"/>
    <w:rsid w:val="00B37D02"/>
    <w:rsid w:val="00B407EA"/>
    <w:rsid w:val="00B40B87"/>
    <w:rsid w:val="00B41A2C"/>
    <w:rsid w:val="00B43CBA"/>
    <w:rsid w:val="00B44696"/>
    <w:rsid w:val="00B47567"/>
    <w:rsid w:val="00B477E1"/>
    <w:rsid w:val="00B5121F"/>
    <w:rsid w:val="00B5141A"/>
    <w:rsid w:val="00B52330"/>
    <w:rsid w:val="00B5519B"/>
    <w:rsid w:val="00B56821"/>
    <w:rsid w:val="00B57A52"/>
    <w:rsid w:val="00B6077A"/>
    <w:rsid w:val="00B60E4D"/>
    <w:rsid w:val="00B615B7"/>
    <w:rsid w:val="00B625DF"/>
    <w:rsid w:val="00B63C60"/>
    <w:rsid w:val="00B645A5"/>
    <w:rsid w:val="00B64F32"/>
    <w:rsid w:val="00B6756E"/>
    <w:rsid w:val="00B70063"/>
    <w:rsid w:val="00B7073F"/>
    <w:rsid w:val="00B73907"/>
    <w:rsid w:val="00B749C4"/>
    <w:rsid w:val="00B76E41"/>
    <w:rsid w:val="00B77E59"/>
    <w:rsid w:val="00B81289"/>
    <w:rsid w:val="00B82529"/>
    <w:rsid w:val="00B83888"/>
    <w:rsid w:val="00B83A2D"/>
    <w:rsid w:val="00B83AC0"/>
    <w:rsid w:val="00B8493D"/>
    <w:rsid w:val="00B8550E"/>
    <w:rsid w:val="00B85AE1"/>
    <w:rsid w:val="00B9345F"/>
    <w:rsid w:val="00B934D1"/>
    <w:rsid w:val="00B93EB0"/>
    <w:rsid w:val="00B97B84"/>
    <w:rsid w:val="00BA0352"/>
    <w:rsid w:val="00BA0401"/>
    <w:rsid w:val="00BA0C51"/>
    <w:rsid w:val="00BA0CC1"/>
    <w:rsid w:val="00BA148E"/>
    <w:rsid w:val="00BA3C7D"/>
    <w:rsid w:val="00BB115F"/>
    <w:rsid w:val="00BB17E3"/>
    <w:rsid w:val="00BB3D45"/>
    <w:rsid w:val="00BB4208"/>
    <w:rsid w:val="00BB6843"/>
    <w:rsid w:val="00BC07F8"/>
    <w:rsid w:val="00BC150B"/>
    <w:rsid w:val="00BC2004"/>
    <w:rsid w:val="00BC6B5F"/>
    <w:rsid w:val="00BD0231"/>
    <w:rsid w:val="00BD1D3D"/>
    <w:rsid w:val="00BD22D6"/>
    <w:rsid w:val="00BD33A3"/>
    <w:rsid w:val="00BD33D3"/>
    <w:rsid w:val="00BD5BC2"/>
    <w:rsid w:val="00BD6508"/>
    <w:rsid w:val="00BD670B"/>
    <w:rsid w:val="00BD799A"/>
    <w:rsid w:val="00BE1389"/>
    <w:rsid w:val="00BE5F38"/>
    <w:rsid w:val="00BE7FB2"/>
    <w:rsid w:val="00BF0D58"/>
    <w:rsid w:val="00BF2096"/>
    <w:rsid w:val="00BF5C69"/>
    <w:rsid w:val="00BF7B38"/>
    <w:rsid w:val="00C0018C"/>
    <w:rsid w:val="00C00F3B"/>
    <w:rsid w:val="00C017B1"/>
    <w:rsid w:val="00C01FEF"/>
    <w:rsid w:val="00C04685"/>
    <w:rsid w:val="00C0494D"/>
    <w:rsid w:val="00C10AA5"/>
    <w:rsid w:val="00C11A30"/>
    <w:rsid w:val="00C13756"/>
    <w:rsid w:val="00C17CB4"/>
    <w:rsid w:val="00C2046C"/>
    <w:rsid w:val="00C20474"/>
    <w:rsid w:val="00C2091E"/>
    <w:rsid w:val="00C20D6C"/>
    <w:rsid w:val="00C22116"/>
    <w:rsid w:val="00C22DC5"/>
    <w:rsid w:val="00C23A2B"/>
    <w:rsid w:val="00C23ED1"/>
    <w:rsid w:val="00C26B20"/>
    <w:rsid w:val="00C27B15"/>
    <w:rsid w:val="00C33116"/>
    <w:rsid w:val="00C33C20"/>
    <w:rsid w:val="00C34C80"/>
    <w:rsid w:val="00C35380"/>
    <w:rsid w:val="00C35C2B"/>
    <w:rsid w:val="00C36B6F"/>
    <w:rsid w:val="00C37037"/>
    <w:rsid w:val="00C40142"/>
    <w:rsid w:val="00C40170"/>
    <w:rsid w:val="00C40F40"/>
    <w:rsid w:val="00C42A6F"/>
    <w:rsid w:val="00C44B6F"/>
    <w:rsid w:val="00C45410"/>
    <w:rsid w:val="00C45FED"/>
    <w:rsid w:val="00C46CA8"/>
    <w:rsid w:val="00C51D1D"/>
    <w:rsid w:val="00C52181"/>
    <w:rsid w:val="00C54388"/>
    <w:rsid w:val="00C54B77"/>
    <w:rsid w:val="00C574C1"/>
    <w:rsid w:val="00C577DA"/>
    <w:rsid w:val="00C57908"/>
    <w:rsid w:val="00C6171F"/>
    <w:rsid w:val="00C6306F"/>
    <w:rsid w:val="00C635A5"/>
    <w:rsid w:val="00C648D6"/>
    <w:rsid w:val="00C64C46"/>
    <w:rsid w:val="00C71927"/>
    <w:rsid w:val="00C72A89"/>
    <w:rsid w:val="00C746B3"/>
    <w:rsid w:val="00C753E7"/>
    <w:rsid w:val="00C76896"/>
    <w:rsid w:val="00C81199"/>
    <w:rsid w:val="00C81983"/>
    <w:rsid w:val="00C83A9A"/>
    <w:rsid w:val="00C83E78"/>
    <w:rsid w:val="00C8439A"/>
    <w:rsid w:val="00C86B2C"/>
    <w:rsid w:val="00C86EA6"/>
    <w:rsid w:val="00C87629"/>
    <w:rsid w:val="00C90EF8"/>
    <w:rsid w:val="00C9132B"/>
    <w:rsid w:val="00C93F7A"/>
    <w:rsid w:val="00C94BC5"/>
    <w:rsid w:val="00C9559E"/>
    <w:rsid w:val="00CA108F"/>
    <w:rsid w:val="00CA4267"/>
    <w:rsid w:val="00CA429A"/>
    <w:rsid w:val="00CA47C0"/>
    <w:rsid w:val="00CA75E4"/>
    <w:rsid w:val="00CA7791"/>
    <w:rsid w:val="00CB02D8"/>
    <w:rsid w:val="00CB0C13"/>
    <w:rsid w:val="00CB62A3"/>
    <w:rsid w:val="00CB6394"/>
    <w:rsid w:val="00CC0BA5"/>
    <w:rsid w:val="00CC1406"/>
    <w:rsid w:val="00CC4235"/>
    <w:rsid w:val="00CC4272"/>
    <w:rsid w:val="00CC484E"/>
    <w:rsid w:val="00CC7443"/>
    <w:rsid w:val="00CD3D9B"/>
    <w:rsid w:val="00CD4057"/>
    <w:rsid w:val="00CD598D"/>
    <w:rsid w:val="00CD7E18"/>
    <w:rsid w:val="00CE2AD3"/>
    <w:rsid w:val="00CE2D94"/>
    <w:rsid w:val="00CE32D9"/>
    <w:rsid w:val="00CE3597"/>
    <w:rsid w:val="00CE4712"/>
    <w:rsid w:val="00CE508D"/>
    <w:rsid w:val="00CF08BE"/>
    <w:rsid w:val="00CF202C"/>
    <w:rsid w:val="00CF207B"/>
    <w:rsid w:val="00CF22F3"/>
    <w:rsid w:val="00CF4193"/>
    <w:rsid w:val="00CF4D3D"/>
    <w:rsid w:val="00CF5ED5"/>
    <w:rsid w:val="00D0139B"/>
    <w:rsid w:val="00D013D7"/>
    <w:rsid w:val="00D02109"/>
    <w:rsid w:val="00D02C78"/>
    <w:rsid w:val="00D034C0"/>
    <w:rsid w:val="00D04B5F"/>
    <w:rsid w:val="00D05885"/>
    <w:rsid w:val="00D116D8"/>
    <w:rsid w:val="00D13736"/>
    <w:rsid w:val="00D17998"/>
    <w:rsid w:val="00D22117"/>
    <w:rsid w:val="00D234AA"/>
    <w:rsid w:val="00D246B6"/>
    <w:rsid w:val="00D24840"/>
    <w:rsid w:val="00D24916"/>
    <w:rsid w:val="00D25014"/>
    <w:rsid w:val="00D26A07"/>
    <w:rsid w:val="00D31CD8"/>
    <w:rsid w:val="00D3349F"/>
    <w:rsid w:val="00D33BEB"/>
    <w:rsid w:val="00D34A8F"/>
    <w:rsid w:val="00D35A5A"/>
    <w:rsid w:val="00D35B50"/>
    <w:rsid w:val="00D3683C"/>
    <w:rsid w:val="00D402A3"/>
    <w:rsid w:val="00D40D85"/>
    <w:rsid w:val="00D415DB"/>
    <w:rsid w:val="00D417D9"/>
    <w:rsid w:val="00D435FE"/>
    <w:rsid w:val="00D43625"/>
    <w:rsid w:val="00D44F56"/>
    <w:rsid w:val="00D451A3"/>
    <w:rsid w:val="00D45CB4"/>
    <w:rsid w:val="00D4648F"/>
    <w:rsid w:val="00D47E57"/>
    <w:rsid w:val="00D51464"/>
    <w:rsid w:val="00D531F1"/>
    <w:rsid w:val="00D55648"/>
    <w:rsid w:val="00D5624D"/>
    <w:rsid w:val="00D60AA6"/>
    <w:rsid w:val="00D61B49"/>
    <w:rsid w:val="00D65131"/>
    <w:rsid w:val="00D7265E"/>
    <w:rsid w:val="00D72EBF"/>
    <w:rsid w:val="00D7561C"/>
    <w:rsid w:val="00D76740"/>
    <w:rsid w:val="00D77BE3"/>
    <w:rsid w:val="00D81608"/>
    <w:rsid w:val="00D831B0"/>
    <w:rsid w:val="00D91A70"/>
    <w:rsid w:val="00D9229F"/>
    <w:rsid w:val="00D92E62"/>
    <w:rsid w:val="00D940A0"/>
    <w:rsid w:val="00D94826"/>
    <w:rsid w:val="00D948EC"/>
    <w:rsid w:val="00D95446"/>
    <w:rsid w:val="00D955D7"/>
    <w:rsid w:val="00DA1C34"/>
    <w:rsid w:val="00DA2A60"/>
    <w:rsid w:val="00DA4310"/>
    <w:rsid w:val="00DA4743"/>
    <w:rsid w:val="00DA5B4A"/>
    <w:rsid w:val="00DA7E29"/>
    <w:rsid w:val="00DB703F"/>
    <w:rsid w:val="00DB7879"/>
    <w:rsid w:val="00DC1087"/>
    <w:rsid w:val="00DC3148"/>
    <w:rsid w:val="00DC48E4"/>
    <w:rsid w:val="00DC65AB"/>
    <w:rsid w:val="00DC76C6"/>
    <w:rsid w:val="00DD7018"/>
    <w:rsid w:val="00DE1E76"/>
    <w:rsid w:val="00DE4C92"/>
    <w:rsid w:val="00DE52BA"/>
    <w:rsid w:val="00DE6FED"/>
    <w:rsid w:val="00DE77D6"/>
    <w:rsid w:val="00DF2502"/>
    <w:rsid w:val="00DF2548"/>
    <w:rsid w:val="00DF274A"/>
    <w:rsid w:val="00DF2BCD"/>
    <w:rsid w:val="00DF37CD"/>
    <w:rsid w:val="00DF4226"/>
    <w:rsid w:val="00DF4697"/>
    <w:rsid w:val="00DF57A9"/>
    <w:rsid w:val="00DF666F"/>
    <w:rsid w:val="00DF7463"/>
    <w:rsid w:val="00E01D06"/>
    <w:rsid w:val="00E03574"/>
    <w:rsid w:val="00E03709"/>
    <w:rsid w:val="00E0553E"/>
    <w:rsid w:val="00E07A4B"/>
    <w:rsid w:val="00E133C6"/>
    <w:rsid w:val="00E14520"/>
    <w:rsid w:val="00E17865"/>
    <w:rsid w:val="00E216A9"/>
    <w:rsid w:val="00E21CD9"/>
    <w:rsid w:val="00E260E9"/>
    <w:rsid w:val="00E27861"/>
    <w:rsid w:val="00E343F6"/>
    <w:rsid w:val="00E378F5"/>
    <w:rsid w:val="00E40041"/>
    <w:rsid w:val="00E40513"/>
    <w:rsid w:val="00E42849"/>
    <w:rsid w:val="00E42DD0"/>
    <w:rsid w:val="00E45816"/>
    <w:rsid w:val="00E474AF"/>
    <w:rsid w:val="00E513E5"/>
    <w:rsid w:val="00E5141E"/>
    <w:rsid w:val="00E51A8A"/>
    <w:rsid w:val="00E55FE1"/>
    <w:rsid w:val="00E563F6"/>
    <w:rsid w:val="00E56458"/>
    <w:rsid w:val="00E57A2A"/>
    <w:rsid w:val="00E61853"/>
    <w:rsid w:val="00E639F8"/>
    <w:rsid w:val="00E63A47"/>
    <w:rsid w:val="00E63A79"/>
    <w:rsid w:val="00E659B8"/>
    <w:rsid w:val="00E6665C"/>
    <w:rsid w:val="00E67E09"/>
    <w:rsid w:val="00E704C9"/>
    <w:rsid w:val="00E71063"/>
    <w:rsid w:val="00E723D3"/>
    <w:rsid w:val="00E73EDC"/>
    <w:rsid w:val="00E74DF0"/>
    <w:rsid w:val="00E81F8B"/>
    <w:rsid w:val="00E822BF"/>
    <w:rsid w:val="00E85AB1"/>
    <w:rsid w:val="00E8691A"/>
    <w:rsid w:val="00E87288"/>
    <w:rsid w:val="00E907B0"/>
    <w:rsid w:val="00E90E86"/>
    <w:rsid w:val="00E91BE4"/>
    <w:rsid w:val="00E963F1"/>
    <w:rsid w:val="00E97193"/>
    <w:rsid w:val="00EA2B64"/>
    <w:rsid w:val="00EA4E80"/>
    <w:rsid w:val="00EA5472"/>
    <w:rsid w:val="00EA5776"/>
    <w:rsid w:val="00EA662B"/>
    <w:rsid w:val="00EA7B77"/>
    <w:rsid w:val="00EB039C"/>
    <w:rsid w:val="00EB0E7C"/>
    <w:rsid w:val="00EB30E7"/>
    <w:rsid w:val="00EB33DA"/>
    <w:rsid w:val="00EB4B14"/>
    <w:rsid w:val="00EB6D23"/>
    <w:rsid w:val="00EB6E12"/>
    <w:rsid w:val="00EB7F7D"/>
    <w:rsid w:val="00EC094E"/>
    <w:rsid w:val="00EC230D"/>
    <w:rsid w:val="00EC41D8"/>
    <w:rsid w:val="00ED0E72"/>
    <w:rsid w:val="00ED0F4E"/>
    <w:rsid w:val="00ED18CA"/>
    <w:rsid w:val="00ED1ECB"/>
    <w:rsid w:val="00ED2A6C"/>
    <w:rsid w:val="00ED3E70"/>
    <w:rsid w:val="00ED4763"/>
    <w:rsid w:val="00ED569B"/>
    <w:rsid w:val="00ED6763"/>
    <w:rsid w:val="00ED70EC"/>
    <w:rsid w:val="00EE0254"/>
    <w:rsid w:val="00EE208F"/>
    <w:rsid w:val="00EE2D82"/>
    <w:rsid w:val="00EE4E9E"/>
    <w:rsid w:val="00EE51D8"/>
    <w:rsid w:val="00EE6199"/>
    <w:rsid w:val="00EF038C"/>
    <w:rsid w:val="00EF2DAA"/>
    <w:rsid w:val="00EF3074"/>
    <w:rsid w:val="00EF36B2"/>
    <w:rsid w:val="00EF4D74"/>
    <w:rsid w:val="00EF78A7"/>
    <w:rsid w:val="00EF7E1B"/>
    <w:rsid w:val="00F003F7"/>
    <w:rsid w:val="00F037B9"/>
    <w:rsid w:val="00F03C77"/>
    <w:rsid w:val="00F064B4"/>
    <w:rsid w:val="00F069EA"/>
    <w:rsid w:val="00F07942"/>
    <w:rsid w:val="00F11EF7"/>
    <w:rsid w:val="00F121BA"/>
    <w:rsid w:val="00F121BF"/>
    <w:rsid w:val="00F13241"/>
    <w:rsid w:val="00F1335F"/>
    <w:rsid w:val="00F13B0D"/>
    <w:rsid w:val="00F167B5"/>
    <w:rsid w:val="00F22FC8"/>
    <w:rsid w:val="00F35263"/>
    <w:rsid w:val="00F36B0F"/>
    <w:rsid w:val="00F37793"/>
    <w:rsid w:val="00F46E39"/>
    <w:rsid w:val="00F46FA8"/>
    <w:rsid w:val="00F473A1"/>
    <w:rsid w:val="00F50448"/>
    <w:rsid w:val="00F52404"/>
    <w:rsid w:val="00F529FB"/>
    <w:rsid w:val="00F52E7C"/>
    <w:rsid w:val="00F531E4"/>
    <w:rsid w:val="00F56BAB"/>
    <w:rsid w:val="00F63405"/>
    <w:rsid w:val="00F63F41"/>
    <w:rsid w:val="00F729D8"/>
    <w:rsid w:val="00F76A7E"/>
    <w:rsid w:val="00F77206"/>
    <w:rsid w:val="00F77BC6"/>
    <w:rsid w:val="00F847B2"/>
    <w:rsid w:val="00F860B8"/>
    <w:rsid w:val="00F906B1"/>
    <w:rsid w:val="00F90DD2"/>
    <w:rsid w:val="00F90F4D"/>
    <w:rsid w:val="00F91B36"/>
    <w:rsid w:val="00F93013"/>
    <w:rsid w:val="00F949C0"/>
    <w:rsid w:val="00F961AA"/>
    <w:rsid w:val="00F9733D"/>
    <w:rsid w:val="00F97D71"/>
    <w:rsid w:val="00FA3607"/>
    <w:rsid w:val="00FA493F"/>
    <w:rsid w:val="00FA497B"/>
    <w:rsid w:val="00FA5494"/>
    <w:rsid w:val="00FA56D0"/>
    <w:rsid w:val="00FA7686"/>
    <w:rsid w:val="00FB01A5"/>
    <w:rsid w:val="00FB28AF"/>
    <w:rsid w:val="00FB355F"/>
    <w:rsid w:val="00FB3EEF"/>
    <w:rsid w:val="00FB52F1"/>
    <w:rsid w:val="00FB5618"/>
    <w:rsid w:val="00FB5643"/>
    <w:rsid w:val="00FC22B5"/>
    <w:rsid w:val="00FC2E22"/>
    <w:rsid w:val="00FC38AF"/>
    <w:rsid w:val="00FC60E3"/>
    <w:rsid w:val="00FC69E8"/>
    <w:rsid w:val="00FD1572"/>
    <w:rsid w:val="00FD3751"/>
    <w:rsid w:val="00FD53BD"/>
    <w:rsid w:val="00FE042D"/>
    <w:rsid w:val="00FE1547"/>
    <w:rsid w:val="00FE32EB"/>
    <w:rsid w:val="00FE3BA5"/>
    <w:rsid w:val="00FE6A76"/>
    <w:rsid w:val="00FF1BB2"/>
    <w:rsid w:val="00FF376B"/>
    <w:rsid w:val="00FF4677"/>
    <w:rsid w:val="00FF4952"/>
    <w:rsid w:val="00FF761F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C14FF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ko-KR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Times New Roman" w:hAnsi="Times New Roman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B16C4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720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pPr>
      <w:ind w:left="1077" w:hanging="1077"/>
    </w:pPr>
    <w:rPr>
      <w:rFonts w:ascii="CG Times (WN)" w:hAnsi="CG Times (WN)"/>
    </w:r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pPr>
      <w:jc w:val="both"/>
    </w:pPr>
    <w:rPr>
      <w:rFonts w:ascii="Times New Roman" w:hAnsi="Times New Roman"/>
    </w:rPr>
  </w:style>
  <w:style w:type="paragraph" w:styleId="BodyTextIndent2">
    <w:name w:val="Body Text Indent 2"/>
    <w:basedOn w:val="Normal"/>
    <w:pPr>
      <w:ind w:left="1701"/>
    </w:pPr>
    <w:rPr>
      <w:rFonts w:ascii="Times New Roman" w:hAnsi="Times New Roman"/>
      <w:i/>
    </w:rPr>
  </w:style>
  <w:style w:type="paragraph" w:styleId="BodyText2">
    <w:name w:val="Body Text 2"/>
    <w:basedOn w:val="Normal"/>
    <w:pPr>
      <w:jc w:val="both"/>
    </w:pPr>
    <w:rPr>
      <w:rFonts w:ascii="Times New Roman" w:hAnsi="Times New Roman"/>
      <w:i/>
    </w:rPr>
  </w:style>
  <w:style w:type="paragraph" w:styleId="BodyTextIndent3">
    <w:name w:val="Body Text Indent 3"/>
    <w:basedOn w:val="Normal"/>
    <w:pPr>
      <w:ind w:left="1416" w:hanging="1416"/>
    </w:pPr>
    <w:rPr>
      <w:rFonts w:ascii="Times New Roman" w:hAnsi="Times New Roman"/>
    </w:rPr>
  </w:style>
  <w:style w:type="paragraph" w:styleId="BodyText3">
    <w:name w:val="Body Text 3"/>
    <w:basedOn w:val="Normal"/>
    <w:rPr>
      <w:rFonts w:ascii="Arial" w:hAnsi="Arial"/>
      <w:sz w:val="32"/>
    </w:rPr>
  </w:style>
  <w:style w:type="paragraph" w:styleId="PlainText">
    <w:name w:val="Plain Text"/>
    <w:basedOn w:val="Normal"/>
    <w:link w:val="PlainTextChar"/>
    <w:uiPriority w:val="99"/>
    <w:unhideWhenUsed/>
    <w:rsid w:val="000A0F90"/>
    <w:rPr>
      <w:rFonts w:ascii="Consolas" w:eastAsia="Calibri" w:hAnsi="Consolas"/>
      <w:sz w:val="21"/>
    </w:rPr>
  </w:style>
  <w:style w:type="character" w:customStyle="1" w:styleId="PlainTextChar">
    <w:name w:val="Plain Text Char"/>
    <w:link w:val="PlainText"/>
    <w:uiPriority w:val="99"/>
    <w:rsid w:val="000A0F90"/>
    <w:rPr>
      <w:rFonts w:ascii="Consolas" w:eastAsia="Calibri" w:hAnsi="Consolas" w:cs="Times New Roman"/>
      <w:sz w:val="21"/>
    </w:rPr>
  </w:style>
  <w:style w:type="paragraph" w:styleId="ListParagraph">
    <w:name w:val="List Paragraph"/>
    <w:basedOn w:val="Normal"/>
    <w:uiPriority w:val="34"/>
    <w:qFormat/>
    <w:rsid w:val="00836231"/>
    <w:pPr>
      <w:ind w:left="720"/>
    </w:pPr>
    <w:rPr>
      <w:rFonts w:ascii="Calibri" w:eastAsia="Calibri" w:hAnsi="Calibri" w:cs="Calibri"/>
      <w:sz w:val="22"/>
    </w:rPr>
  </w:style>
  <w:style w:type="character" w:customStyle="1" w:styleId="Heading2Char">
    <w:name w:val="Heading 2 Char"/>
    <w:link w:val="Heading2"/>
    <w:semiHidden/>
    <w:rsid w:val="002B16C4"/>
    <w:rPr>
      <w:rFonts w:ascii="Cambria" w:eastAsia="Times New Roman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rsid w:val="00DC3148"/>
    <w:rPr>
      <w:rFonts w:ascii="Tahoma" w:hAnsi="Tahoma" w:cs="Tahoma"/>
      <w:sz w:val="16"/>
    </w:rPr>
  </w:style>
  <w:style w:type="character" w:customStyle="1" w:styleId="BalloonTextChar">
    <w:name w:val="Balloon Text Char"/>
    <w:link w:val="BalloonText"/>
    <w:rsid w:val="00DC3148"/>
    <w:rPr>
      <w:rFonts w:ascii="Tahoma" w:hAnsi="Tahoma" w:cs="Tahoma"/>
      <w:sz w:val="16"/>
    </w:rPr>
  </w:style>
  <w:style w:type="table" w:styleId="TableGrid">
    <w:name w:val="Table Grid"/>
    <w:basedOn w:val="TableNormal"/>
    <w:rsid w:val="008D04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940933"/>
    <w:rPr>
      <w:rFonts w:ascii="CG Times (WN)" w:hAnsi="CG Times (WN)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8720B2"/>
    <w:rPr>
      <w:rFonts w:asciiTheme="majorHAnsi" w:eastAsiaTheme="majorEastAsia" w:hAnsiTheme="majorHAnsi" w:cstheme="majorBidi"/>
      <w:i/>
      <w:color w:val="2F5496" w:themeColor="accent1" w:themeShade="BF"/>
      <w:sz w:val="24"/>
    </w:rPr>
  </w:style>
  <w:style w:type="character" w:customStyle="1" w:styleId="FlietextZchn">
    <w:name w:val="Fließtext Zchn"/>
    <w:basedOn w:val="DefaultParagraphFont"/>
    <w:link w:val="Flietext"/>
    <w:locked/>
    <w:rsid w:val="000712AB"/>
    <w:rPr>
      <w:rFonts w:ascii="Verdana" w:hAnsi="Verdana"/>
    </w:rPr>
  </w:style>
  <w:style w:type="paragraph" w:customStyle="1" w:styleId="Flietext">
    <w:name w:val="Fließtext"/>
    <w:basedOn w:val="Normal"/>
    <w:link w:val="FlietextZchn"/>
    <w:qFormat/>
    <w:rsid w:val="000712AB"/>
    <w:pPr>
      <w:spacing w:line="288" w:lineRule="auto"/>
    </w:pPr>
    <w:rPr>
      <w:rFonts w:ascii="Verdana" w:hAnsi="Verdana"/>
      <w:sz w:val="20"/>
    </w:rPr>
  </w:style>
  <w:style w:type="character" w:customStyle="1" w:styleId="Bullet1Zchn">
    <w:name w:val="Bullet 1 Zchn"/>
    <w:basedOn w:val="FlietextZchn"/>
    <w:link w:val="Bullet1"/>
    <w:locked/>
    <w:rsid w:val="00DC48E4"/>
    <w:rPr>
      <w:rFonts w:ascii="Verdana" w:hAnsi="Verdana"/>
    </w:rPr>
  </w:style>
  <w:style w:type="paragraph" w:customStyle="1" w:styleId="Bullet1">
    <w:name w:val="Bullet 1"/>
    <w:basedOn w:val="Flietext"/>
    <w:link w:val="Bullet1Zchn"/>
    <w:qFormat/>
    <w:rsid w:val="00DC48E4"/>
    <w:pPr>
      <w:numPr>
        <w:numId w:val="4"/>
      </w:numPr>
      <w:ind w:left="284" w:hanging="284"/>
    </w:pPr>
  </w:style>
  <w:style w:type="character" w:customStyle="1" w:styleId="VerfgungZchn">
    <w:name w:val="Verfügung Zchn"/>
    <w:basedOn w:val="DefaultParagraphFont"/>
    <w:link w:val="Verfgung"/>
    <w:locked/>
    <w:rsid w:val="00DC48E4"/>
    <w:rPr>
      <w:rFonts w:ascii="Verdana" w:hAnsi="Verdana"/>
    </w:rPr>
  </w:style>
  <w:style w:type="paragraph" w:customStyle="1" w:styleId="Verfgung">
    <w:name w:val="Verfügung"/>
    <w:basedOn w:val="Normal"/>
    <w:link w:val="VerfgungZchn"/>
    <w:qFormat/>
    <w:rsid w:val="00DC48E4"/>
    <w:pPr>
      <w:numPr>
        <w:numId w:val="5"/>
      </w:numPr>
      <w:spacing w:line="288" w:lineRule="auto"/>
      <w:jc w:val="both"/>
    </w:pPr>
    <w:rPr>
      <w:rFonts w:ascii="Verdana" w:hAnsi="Verdana"/>
      <w:sz w:val="20"/>
    </w:rPr>
  </w:style>
  <w:style w:type="character" w:customStyle="1" w:styleId="moz-txt-underscore">
    <w:name w:val="moz-txt-underscore"/>
    <w:basedOn w:val="DefaultParagraphFont"/>
    <w:rsid w:val="00360DDE"/>
  </w:style>
  <w:style w:type="character" w:styleId="CommentReference">
    <w:name w:val="annotation reference"/>
    <w:basedOn w:val="DefaultParagraphFont"/>
    <w:semiHidden/>
    <w:unhideWhenUsed/>
    <w:rsid w:val="00064E4F"/>
    <w:rPr>
      <w:sz w:val="16"/>
    </w:rPr>
  </w:style>
  <w:style w:type="paragraph" w:styleId="CommentText">
    <w:name w:val="annotation text"/>
    <w:basedOn w:val="Normal"/>
    <w:link w:val="CommentTextChar"/>
    <w:semiHidden/>
    <w:unhideWhenUsed/>
    <w:rsid w:val="00064E4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064E4F"/>
    <w:rPr>
      <w:rFonts w:ascii="Courier" w:hAnsi="Courier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64E4F"/>
    <w:rPr>
      <w:b/>
    </w:rPr>
  </w:style>
  <w:style w:type="character" w:customStyle="1" w:styleId="CommentSubjectChar">
    <w:name w:val="Comment Subject Char"/>
    <w:basedOn w:val="CommentTextChar"/>
    <w:link w:val="CommentSubject"/>
    <w:semiHidden/>
    <w:rsid w:val="00064E4F"/>
    <w:rPr>
      <w:rFonts w:ascii="Courier" w:hAnsi="Courier"/>
      <w:b/>
    </w:rPr>
  </w:style>
  <w:style w:type="character" w:styleId="Hyperlink">
    <w:name w:val="Hyperlink"/>
    <w:basedOn w:val="DefaultParagraphFont"/>
    <w:unhideWhenUsed/>
    <w:rsid w:val="005D64A9"/>
    <w:rPr>
      <w:color w:val="0000FF"/>
      <w:u w:val="single"/>
    </w:rPr>
  </w:style>
  <w:style w:type="paragraph" w:customStyle="1" w:styleId="H2">
    <w:name w:val="H2"/>
    <w:basedOn w:val="Normal"/>
    <w:qFormat/>
    <w:rsid w:val="00C83A9A"/>
    <w:pPr>
      <w:spacing w:after="480"/>
      <w:ind w:right="-57"/>
    </w:pPr>
    <w:rPr>
      <w:rFonts w:ascii="Verdana" w:eastAsia="Batang" w:hAnsi="Verdana" w:cs="Verdana"/>
      <w:sz w:val="26"/>
    </w:rPr>
  </w:style>
  <w:style w:type="paragraph" w:styleId="NormalWeb">
    <w:name w:val="Normal (Web)"/>
    <w:basedOn w:val="Normal"/>
    <w:uiPriority w:val="99"/>
    <w:unhideWhenUsed/>
    <w:rsid w:val="00C83A9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83A9A"/>
    <w:rPr>
      <w:color w:val="605E5C"/>
      <w:shd w:val="clear" w:color="auto" w:fill="E1DFDD"/>
    </w:rPr>
  </w:style>
  <w:style w:type="character" w:customStyle="1" w:styleId="Senatskanzleiberschrift1">
    <w:name w:val="Senatskanzlei_Überschrift 1"/>
    <w:basedOn w:val="DefaultParagraphFont"/>
    <w:uiPriority w:val="1"/>
    <w:qFormat/>
    <w:rsid w:val="00740D02"/>
    <w:rPr>
      <w:b/>
      <w:sz w:val="30"/>
    </w:rPr>
  </w:style>
  <w:style w:type="character" w:customStyle="1" w:styleId="SenatskanzleiDatum">
    <w:name w:val="Senatskanzlei_Datum"/>
    <w:basedOn w:val="DefaultParagraphFont"/>
    <w:uiPriority w:val="1"/>
    <w:qFormat/>
    <w:rsid w:val="00740D02"/>
  </w:style>
  <w:style w:type="character" w:styleId="Strong">
    <w:name w:val="Strong"/>
    <w:basedOn w:val="DefaultParagraphFont"/>
    <w:uiPriority w:val="22"/>
    <w:qFormat/>
    <w:rsid w:val="00740D02"/>
    <w:rPr>
      <w:b/>
    </w:rPr>
  </w:style>
  <w:style w:type="character" w:styleId="Emphasis">
    <w:name w:val="Emphasis"/>
    <w:basedOn w:val="DefaultParagraphFont"/>
    <w:uiPriority w:val="20"/>
    <w:qFormat/>
    <w:rsid w:val="00740D02"/>
    <w:rPr>
      <w:i/>
    </w:rPr>
  </w:style>
  <w:style w:type="paragraph" w:customStyle="1" w:styleId="cs95e872d0">
    <w:name w:val="cs95e872d0"/>
    <w:basedOn w:val="Normal"/>
    <w:rsid w:val="00162E0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cs3ec1dd5d">
    <w:name w:val="cs3ec1dd5d"/>
    <w:basedOn w:val="DefaultParagraphFont"/>
    <w:rsid w:val="00162E07"/>
  </w:style>
  <w:style w:type="character" w:customStyle="1" w:styleId="csaed4b1c7">
    <w:name w:val="csaed4b1c7"/>
    <w:basedOn w:val="DefaultParagraphFont"/>
    <w:rsid w:val="00162E07"/>
  </w:style>
  <w:style w:type="character" w:customStyle="1" w:styleId="cs10239b30">
    <w:name w:val="cs10239b30"/>
    <w:basedOn w:val="DefaultParagraphFont"/>
    <w:rsid w:val="00162E07"/>
  </w:style>
  <w:style w:type="paragraph" w:customStyle="1" w:styleId="P68B1DB1-Standard1">
    <w:name w:val="P68B1DB1-Standard1"/>
    <w:basedOn w:val="Normal"/>
    <w:rPr>
      <w:rFonts w:ascii="Arial" w:hAnsi="Arial"/>
      <w:sz w:val="20"/>
    </w:rPr>
  </w:style>
  <w:style w:type="paragraph" w:customStyle="1" w:styleId="P68B1DB1-Standard2">
    <w:name w:val="P68B1DB1-Standard2"/>
    <w:basedOn w:val="Normal"/>
    <w:rPr>
      <w:rFonts w:ascii="Arial" w:hAnsi="Arial"/>
      <w:sz w:val="14"/>
    </w:rPr>
  </w:style>
  <w:style w:type="paragraph" w:customStyle="1" w:styleId="P68B1DB1-Standard3">
    <w:name w:val="P68B1DB1-Standard3"/>
    <w:basedOn w:val="Normal"/>
    <w:rPr>
      <w:rFonts w:ascii="Arial" w:hAnsi="Arial"/>
      <w:b/>
    </w:rPr>
  </w:style>
  <w:style w:type="paragraph" w:customStyle="1" w:styleId="P68B1DB1-Standard4">
    <w:name w:val="P68B1DB1-Standard4"/>
    <w:basedOn w:val="Normal"/>
    <w:rPr>
      <w:rFonts w:ascii="Arial" w:hAnsi="Arial"/>
    </w:rPr>
  </w:style>
  <w:style w:type="paragraph" w:customStyle="1" w:styleId="P68B1DB1-Standard5">
    <w:name w:val="P68B1DB1-Standard5"/>
    <w:basedOn w:val="Normal"/>
    <w:rPr>
      <w:rFonts w:ascii="Arial" w:hAnsi="Arial" w:cs="Arial"/>
      <w:b/>
    </w:rPr>
  </w:style>
  <w:style w:type="paragraph" w:customStyle="1" w:styleId="P68B1DB1-Standard6">
    <w:name w:val="P68B1DB1-Standard6"/>
    <w:basedOn w:val="Normal"/>
    <w:rPr>
      <w:rFonts w:ascii="Verdana" w:hAnsi="Verdana" w:cs="Arial"/>
      <w:color w:val="000000"/>
    </w:rPr>
  </w:style>
  <w:style w:type="paragraph" w:customStyle="1" w:styleId="P68B1DB1-berschrift17">
    <w:name w:val="P68B1DB1-berschrift17"/>
    <w:basedOn w:val="Heading1"/>
    <w:rPr>
      <w:rFonts w:ascii="Verdana" w:hAnsi="Verdana"/>
      <w:b/>
      <w:color w:val="000000"/>
      <w:u w:val="none"/>
    </w:rPr>
  </w:style>
  <w:style w:type="paragraph" w:customStyle="1" w:styleId="P68B1DB1-Standard8">
    <w:name w:val="P68B1DB1-Standard8"/>
    <w:basedOn w:val="Normal"/>
    <w:rPr>
      <w:rFonts w:ascii="Verdana" w:hAnsi="Verdana"/>
      <w:sz w:val="20"/>
    </w:rPr>
  </w:style>
  <w:style w:type="paragraph" w:customStyle="1" w:styleId="P68B1DB1-Listenabsatz9">
    <w:name w:val="P68B1DB1-Listenabsatz9"/>
    <w:basedOn w:val="ListParagraph"/>
    <w:rPr>
      <w:rFonts w:ascii="Verdana" w:hAnsi="Verdana"/>
      <w:sz w:val="20"/>
    </w:rPr>
  </w:style>
  <w:style w:type="paragraph" w:customStyle="1" w:styleId="P68B1DB1-Kopfzeile10">
    <w:name w:val="P68B1DB1-Kopfzeile10"/>
    <w:basedOn w:val="Header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3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9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4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92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3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hans-christoph.keller@hu-berlin.de" TargetMode="External"/><Relationship Id="rId9" Type="http://schemas.openxmlformats.org/officeDocument/2006/relationships/hyperlink" Target="mailto:matthias.kuder@wissenschaft.berlin.de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317B9-4435-A749-BA36-01183113E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902</Words>
  <Characters>5144</Characters>
  <Application>Microsoft Macintosh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LRKP</vt:lpstr>
    </vt:vector>
  </TitlesOfParts>
  <Company>tubIT</Company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LRKP</dc:title>
  <dc:subject>Protokoll</dc:subject>
  <dc:creator>K 31</dc:creator>
  <cp:keywords>LKRP</cp:keywords>
  <cp:lastModifiedBy>Josephine Draper</cp:lastModifiedBy>
  <cp:revision>2</cp:revision>
  <cp:lastPrinted>2021-02-17T09:06:00Z</cp:lastPrinted>
  <dcterms:created xsi:type="dcterms:W3CDTF">2021-07-30T11:58:00Z</dcterms:created>
  <dcterms:modified xsi:type="dcterms:W3CDTF">2021-07-30T11:58:00Z</dcterms:modified>
</cp:coreProperties>
</file>